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A01DB" w:rsidRPr="007A719A" w:rsidRDefault="00CA01DB" w:rsidP="00CA01DB">
      <w:pPr>
        <w:spacing w:after="0"/>
        <w:jc w:val="right"/>
        <w:rPr>
          <w:rFonts w:ascii="Calibri" w:hAnsi="Calibri" w:cs="Calibri"/>
          <w:sz w:val="22"/>
        </w:rPr>
      </w:pPr>
      <w:r w:rsidRPr="007A719A">
        <w:rPr>
          <w:rFonts w:ascii="Calibri" w:hAnsi="Calibri" w:cs="Calibri"/>
          <w:sz w:val="22"/>
        </w:rPr>
        <w:t>3 October 2015</w:t>
      </w:r>
    </w:p>
    <w:p w:rsidR="00CA01DB" w:rsidRPr="00A87C6F" w:rsidRDefault="00CA01DB" w:rsidP="00CA01DB">
      <w:pPr>
        <w:spacing w:after="0"/>
        <w:rPr>
          <w:rFonts w:ascii="Calibri" w:hAnsi="Calibri" w:cs="Calibri"/>
          <w:b/>
          <w:sz w:val="22"/>
        </w:rPr>
      </w:pPr>
      <w:r w:rsidRPr="00A87C6F">
        <w:rPr>
          <w:rFonts w:ascii="Calibri" w:hAnsi="Calibri" w:cs="Calibri"/>
          <w:b/>
          <w:sz w:val="22"/>
        </w:rPr>
        <w:t>Isle of Wight catchment</w:t>
      </w:r>
    </w:p>
    <w:p w:rsidR="00CA01DB" w:rsidRPr="00A87C6F" w:rsidRDefault="00CA01DB" w:rsidP="00CA01DB">
      <w:pPr>
        <w:spacing w:after="0"/>
        <w:rPr>
          <w:rFonts w:ascii="Calibri" w:hAnsi="Calibri" w:cs="Calibri"/>
          <w:b/>
          <w:sz w:val="22"/>
        </w:rPr>
      </w:pPr>
      <w:r w:rsidRPr="00A87C6F">
        <w:rPr>
          <w:rFonts w:ascii="Calibri" w:hAnsi="Calibri" w:cs="Calibri"/>
          <w:b/>
          <w:sz w:val="22"/>
        </w:rPr>
        <w:t xml:space="preserve">River Basin Management Plan </w:t>
      </w:r>
    </w:p>
    <w:p w:rsidR="00CA01DB" w:rsidRPr="00A87C6F" w:rsidRDefault="00CA01DB" w:rsidP="00CA01DB">
      <w:pPr>
        <w:spacing w:after="0"/>
        <w:rPr>
          <w:rFonts w:ascii="Calibri" w:hAnsi="Calibri" w:cs="Calibri"/>
          <w:b/>
          <w:sz w:val="22"/>
        </w:rPr>
      </w:pPr>
      <w:r w:rsidRPr="00A87C6F">
        <w:rPr>
          <w:rFonts w:ascii="Calibri" w:hAnsi="Calibri" w:cs="Calibri"/>
          <w:b/>
          <w:sz w:val="22"/>
        </w:rPr>
        <w:t>Cycle 2, 2015-21</w:t>
      </w:r>
    </w:p>
    <w:p w:rsidR="00CA01DB" w:rsidRPr="00A87C6F" w:rsidRDefault="00CA01DB" w:rsidP="00CA01DB">
      <w:pPr>
        <w:spacing w:after="0"/>
        <w:rPr>
          <w:rFonts w:ascii="Calibri" w:hAnsi="Calibri" w:cs="Calibri"/>
          <w:sz w:val="22"/>
        </w:rPr>
      </w:pPr>
    </w:p>
    <w:p w:rsidR="00CA01DB" w:rsidRPr="00A87C6F" w:rsidRDefault="00CA01DB" w:rsidP="00CA01DB">
      <w:pPr>
        <w:numPr>
          <w:ilvl w:val="0"/>
          <w:numId w:val="1"/>
        </w:numPr>
        <w:spacing w:after="0" w:line="240" w:lineRule="auto"/>
        <w:rPr>
          <w:rFonts w:ascii="Calibri" w:hAnsi="Calibri" w:cs="Calibri"/>
          <w:sz w:val="22"/>
        </w:rPr>
      </w:pPr>
      <w:r w:rsidRPr="00A87C6F">
        <w:rPr>
          <w:rFonts w:ascii="Calibri" w:hAnsi="Calibri" w:cs="Calibri"/>
          <w:sz w:val="22"/>
        </w:rPr>
        <w:t>What Isle of Wight waterbodies are failing for according to the Water Framework Directive</w:t>
      </w:r>
    </w:p>
    <w:p w:rsidR="00CA01DB" w:rsidRPr="00A87C6F" w:rsidRDefault="00CA01DB" w:rsidP="00CA01DB">
      <w:pPr>
        <w:numPr>
          <w:ilvl w:val="0"/>
          <w:numId w:val="1"/>
        </w:numPr>
        <w:spacing w:after="0" w:line="240" w:lineRule="auto"/>
        <w:rPr>
          <w:rFonts w:ascii="Calibri" w:hAnsi="Calibri" w:cs="Calibri"/>
          <w:sz w:val="22"/>
        </w:rPr>
      </w:pPr>
      <w:r w:rsidRPr="00A87C6F">
        <w:rPr>
          <w:rFonts w:ascii="Calibri" w:hAnsi="Calibri" w:cs="Calibri"/>
          <w:sz w:val="22"/>
        </w:rPr>
        <w:t>Objectives for cycle 2 of RBMP (2015-21)</w:t>
      </w:r>
    </w:p>
    <w:p w:rsidR="00CA01DB" w:rsidRPr="00A87C6F" w:rsidRDefault="00CA01DB" w:rsidP="00CA01DB">
      <w:pPr>
        <w:numPr>
          <w:ilvl w:val="0"/>
          <w:numId w:val="1"/>
        </w:numPr>
        <w:spacing w:after="0" w:line="240" w:lineRule="auto"/>
        <w:rPr>
          <w:rFonts w:ascii="Calibri" w:hAnsi="Calibri" w:cs="Calibri"/>
          <w:sz w:val="22"/>
        </w:rPr>
      </w:pPr>
      <w:r w:rsidRPr="00A87C6F">
        <w:rPr>
          <w:rFonts w:ascii="Calibri" w:hAnsi="Calibri" w:cs="Calibri"/>
          <w:sz w:val="22"/>
        </w:rPr>
        <w:t>Likely action to address the fail</w:t>
      </w:r>
    </w:p>
    <w:p w:rsidR="00CA01DB" w:rsidRPr="00A87C6F" w:rsidRDefault="00CA01DB" w:rsidP="00CA01DB">
      <w:pPr>
        <w:spacing w:after="0"/>
        <w:rPr>
          <w:rFonts w:ascii="Calibri" w:hAnsi="Calibri" w:cs="Calibri"/>
          <w:sz w:val="22"/>
        </w:rPr>
      </w:pPr>
      <w:r w:rsidRPr="00A87C6F">
        <w:rPr>
          <w:rFonts w:ascii="Calibri" w:hAnsi="Calibri" w:cs="Calibri"/>
          <w:sz w:val="22"/>
        </w:rPr>
        <w:t xml:space="preserve"> </w:t>
      </w:r>
    </w:p>
    <w:p w:rsidR="00CA01DB" w:rsidRPr="00A87C6F" w:rsidRDefault="00CA01DB" w:rsidP="00CA01DB">
      <w:pPr>
        <w:spacing w:after="0"/>
        <w:rPr>
          <w:rFonts w:ascii="Calibri" w:hAnsi="Calibri" w:cs="Calibri"/>
          <w:sz w:val="22"/>
        </w:rPr>
      </w:pPr>
      <w:r w:rsidRPr="00A87C6F">
        <w:rPr>
          <w:rFonts w:ascii="Calibri" w:hAnsi="Calibri" w:cs="Calibri"/>
          <w:sz w:val="22"/>
        </w:rPr>
        <w:t xml:space="preserve">WFD classifications for surface water, are a pass: High or </w:t>
      </w:r>
      <w:r w:rsidRPr="00A87C6F">
        <w:rPr>
          <w:rFonts w:ascii="Calibri" w:hAnsi="Calibri" w:cs="Calibri"/>
          <w:sz w:val="22"/>
          <w:highlight w:val="darkGreen"/>
        </w:rPr>
        <w:t>Good</w:t>
      </w:r>
      <w:r w:rsidRPr="00A87C6F">
        <w:rPr>
          <w:rFonts w:ascii="Calibri" w:hAnsi="Calibri" w:cs="Calibri"/>
          <w:sz w:val="22"/>
        </w:rPr>
        <w:t xml:space="preserve">, or three levels of fail: </w:t>
      </w:r>
      <w:r w:rsidRPr="00A87C6F">
        <w:rPr>
          <w:rFonts w:ascii="Calibri" w:hAnsi="Calibri" w:cs="Calibri"/>
          <w:sz w:val="22"/>
          <w:highlight w:val="yellow"/>
        </w:rPr>
        <w:t>Moderate</w:t>
      </w:r>
      <w:r w:rsidRPr="00A87C6F">
        <w:rPr>
          <w:rFonts w:ascii="Calibri" w:hAnsi="Calibri" w:cs="Calibri"/>
          <w:sz w:val="22"/>
        </w:rPr>
        <w:t>;</w:t>
      </w:r>
      <w:r w:rsidRPr="00A87C6F">
        <w:rPr>
          <w:rFonts w:ascii="Calibri" w:hAnsi="Calibri" w:cs="Calibri"/>
          <w:color w:val="FFFFFF"/>
          <w:sz w:val="22"/>
        </w:rPr>
        <w:t xml:space="preserve"> </w:t>
      </w:r>
      <w:r w:rsidRPr="00A87C6F">
        <w:rPr>
          <w:rFonts w:ascii="Calibri" w:hAnsi="Calibri" w:cs="Calibri"/>
          <w:color w:val="FFFFFF"/>
          <w:sz w:val="22"/>
          <w:highlight w:val="darkRed"/>
        </w:rPr>
        <w:t>Poor</w:t>
      </w:r>
      <w:proofErr w:type="gramStart"/>
      <w:r w:rsidRPr="00A87C6F">
        <w:rPr>
          <w:rFonts w:ascii="Calibri" w:hAnsi="Calibri" w:cs="Calibri"/>
          <w:sz w:val="22"/>
          <w:highlight w:val="darkRed"/>
        </w:rPr>
        <w:t>;</w:t>
      </w:r>
      <w:r w:rsidRPr="00A87C6F">
        <w:rPr>
          <w:rFonts w:ascii="Calibri" w:hAnsi="Calibri" w:cs="Calibri"/>
          <w:sz w:val="22"/>
        </w:rPr>
        <w:t xml:space="preserve"> </w:t>
      </w:r>
      <w:r w:rsidRPr="00A87C6F">
        <w:rPr>
          <w:rFonts w:ascii="Calibri" w:hAnsi="Calibri" w:cs="Calibri"/>
          <w:color w:val="FFFFFF"/>
          <w:sz w:val="22"/>
        </w:rPr>
        <w:t xml:space="preserve"> </w:t>
      </w:r>
      <w:r w:rsidRPr="00A87C6F">
        <w:rPr>
          <w:rFonts w:ascii="Calibri" w:hAnsi="Calibri" w:cs="Calibri"/>
          <w:color w:val="FFFFFF"/>
          <w:sz w:val="22"/>
          <w:highlight w:val="red"/>
        </w:rPr>
        <w:t>Bad</w:t>
      </w:r>
      <w:proofErr w:type="gramEnd"/>
      <w:r w:rsidRPr="00A87C6F">
        <w:rPr>
          <w:rFonts w:ascii="Calibri" w:hAnsi="Calibri" w:cs="Calibri"/>
          <w:sz w:val="22"/>
        </w:rPr>
        <w:t xml:space="preserve">. Groundwater is rated as </w:t>
      </w:r>
      <w:proofErr w:type="gramStart"/>
      <w:r w:rsidRPr="00A87C6F">
        <w:rPr>
          <w:rFonts w:ascii="Calibri" w:hAnsi="Calibri" w:cs="Calibri"/>
          <w:sz w:val="22"/>
          <w:highlight w:val="darkGreen"/>
        </w:rPr>
        <w:t>Good</w:t>
      </w:r>
      <w:proofErr w:type="gramEnd"/>
      <w:r w:rsidRPr="00A87C6F">
        <w:rPr>
          <w:rFonts w:ascii="Calibri" w:hAnsi="Calibri" w:cs="Calibri"/>
          <w:sz w:val="22"/>
        </w:rPr>
        <w:t xml:space="preserve"> or </w:t>
      </w:r>
      <w:r w:rsidRPr="00A87C6F">
        <w:rPr>
          <w:rFonts w:ascii="Calibri" w:hAnsi="Calibri" w:cs="Calibri"/>
          <w:color w:val="FFFFFF"/>
          <w:sz w:val="22"/>
          <w:highlight w:val="darkRed"/>
        </w:rPr>
        <w:t>Poor</w:t>
      </w:r>
      <w:r w:rsidRPr="00A87C6F">
        <w:rPr>
          <w:rFonts w:ascii="Calibri" w:hAnsi="Calibri" w:cs="Calibri"/>
          <w:color w:val="FFFFFF"/>
          <w:sz w:val="22"/>
        </w:rPr>
        <w:t>.</w:t>
      </w:r>
    </w:p>
    <w:p w:rsidR="00CA01DB" w:rsidRPr="00A87C6F" w:rsidRDefault="00CA01DB" w:rsidP="00CA01DB">
      <w:pPr>
        <w:spacing w:after="0"/>
        <w:rPr>
          <w:rFonts w:ascii="Calibri" w:hAnsi="Calibri" w:cs="Calibri"/>
          <w:sz w:val="22"/>
        </w:rPr>
      </w:pPr>
      <w:r w:rsidRPr="00A87C6F">
        <w:rPr>
          <w:rFonts w:ascii="Calibri" w:hAnsi="Calibri" w:cs="Calibri"/>
          <w:sz w:val="22"/>
        </w:rPr>
        <w:t>Objectives are to address all the issues listed for each waterbody by the date specified. The target is to get to Good Ecological Status GES (if the waterbody is not modified) or Good Ecological Potential GEP (if modified).</w:t>
      </w:r>
    </w:p>
    <w:p w:rsidR="00CA01DB" w:rsidRPr="00A87C6F" w:rsidRDefault="00CA01DB" w:rsidP="00CA01DB">
      <w:pPr>
        <w:spacing w:after="0"/>
        <w:rPr>
          <w:rFonts w:ascii="Calibri" w:hAnsi="Calibri" w:cs="Calibri"/>
          <w:sz w:val="22"/>
          <w:u w:val="single"/>
        </w:rPr>
      </w:pPr>
    </w:p>
    <w:p w:rsidR="00CA01DB" w:rsidRPr="00A87C6F" w:rsidRDefault="00CA01DB" w:rsidP="00CA01DB">
      <w:pPr>
        <w:spacing w:after="0" w:line="240" w:lineRule="auto"/>
        <w:rPr>
          <w:rFonts w:ascii="Calibri" w:hAnsi="Calibri" w:cs="Calibri"/>
          <w:b/>
          <w:sz w:val="22"/>
        </w:rPr>
      </w:pPr>
      <w:proofErr w:type="spellStart"/>
      <w:r w:rsidRPr="00A87C6F">
        <w:rPr>
          <w:rFonts w:ascii="Calibri" w:hAnsi="Calibri" w:cs="Calibri"/>
          <w:b/>
          <w:sz w:val="22"/>
        </w:rPr>
        <w:t>Lukely</w:t>
      </w:r>
      <w:proofErr w:type="spellEnd"/>
      <w:r w:rsidRPr="00A87C6F">
        <w:rPr>
          <w:rFonts w:ascii="Calibri" w:hAnsi="Calibri" w:cs="Calibri"/>
          <w:b/>
          <w:sz w:val="22"/>
        </w:rPr>
        <w:t xml:space="preserve"> Brook GB107101006250</w:t>
      </w:r>
    </w:p>
    <w:p w:rsidR="00CA01DB" w:rsidRPr="00A87C6F" w:rsidRDefault="00CA01DB" w:rsidP="00CA01DB">
      <w:pPr>
        <w:spacing w:after="0" w:line="240" w:lineRule="auto"/>
        <w:rPr>
          <w:rFonts w:ascii="Calibri" w:hAnsi="Calibri" w:cs="Calibri"/>
          <w:sz w:val="22"/>
        </w:rPr>
      </w:pPr>
      <w:r w:rsidRPr="00A87C6F">
        <w:rPr>
          <w:rFonts w:ascii="Calibri" w:hAnsi="Calibri" w:cs="Calibri"/>
          <w:sz w:val="22"/>
        </w:rPr>
        <w:t xml:space="preserve">Objective is </w:t>
      </w:r>
      <w:proofErr w:type="gramStart"/>
      <w:r w:rsidRPr="00A87C6F">
        <w:rPr>
          <w:rFonts w:ascii="Calibri" w:hAnsi="Calibri" w:cs="Calibri"/>
          <w:sz w:val="22"/>
        </w:rPr>
        <w:t>Good</w:t>
      </w:r>
      <w:proofErr w:type="gramEnd"/>
      <w:r w:rsidRPr="00A87C6F">
        <w:rPr>
          <w:rFonts w:ascii="Calibri" w:hAnsi="Calibri" w:cs="Calibri"/>
          <w:sz w:val="22"/>
        </w:rPr>
        <w:t xml:space="preserve"> by 2027.</w:t>
      </w:r>
    </w:p>
    <w:p w:rsidR="00CA01DB" w:rsidRPr="00A87C6F" w:rsidRDefault="00CA01DB" w:rsidP="00CA01DB">
      <w:pPr>
        <w:spacing w:after="0" w:line="240" w:lineRule="auto"/>
        <w:rPr>
          <w:rFonts w:ascii="Calibri" w:hAnsi="Calibri" w:cs="Calibri"/>
          <w:sz w:val="22"/>
          <w:lang w:val="en-US"/>
        </w:rPr>
      </w:pPr>
      <w:r w:rsidRPr="00A87C6F">
        <w:rPr>
          <w:rFonts w:ascii="Calibri" w:hAnsi="Calibri" w:cs="Calibri"/>
          <w:sz w:val="22"/>
          <w:lang w:val="en-US"/>
        </w:rPr>
        <w:t xml:space="preserve">Overall status in cycle 2 is </w:t>
      </w:r>
      <w:r w:rsidRPr="00A87C6F">
        <w:rPr>
          <w:rFonts w:ascii="Calibri" w:hAnsi="Calibri" w:cs="Calibri"/>
          <w:sz w:val="22"/>
          <w:highlight w:val="yellow"/>
          <w:lang w:val="en-US"/>
        </w:rPr>
        <w:t>Moderate</w:t>
      </w:r>
      <w:r w:rsidRPr="00A87C6F">
        <w:rPr>
          <w:rFonts w:ascii="Calibri" w:hAnsi="Calibri" w:cs="Calibri"/>
          <w:sz w:val="22"/>
          <w:lang w:val="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7"/>
        <w:gridCol w:w="4509"/>
      </w:tblGrid>
      <w:tr w:rsidR="00CA01DB" w:rsidRPr="00A87C6F" w:rsidTr="00186421">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Issues</w:t>
            </w:r>
          </w:p>
        </w:tc>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Actions needed</w:t>
            </w:r>
          </w:p>
        </w:tc>
      </w:tr>
      <w:tr w:rsidR="00CA01DB" w:rsidRPr="00A87C6F" w:rsidTr="00186421">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Fish are Moderate.</w:t>
            </w:r>
          </w:p>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The main reason is the physical modification of the river whic</w:t>
            </w:r>
            <w:bookmarkStart w:id="0" w:name="_GoBack"/>
            <w:bookmarkEnd w:id="0"/>
            <w:r w:rsidRPr="00A87C6F">
              <w:rPr>
                <w:rFonts w:ascii="Calibri" w:hAnsi="Calibri" w:cs="Calibri"/>
                <w:sz w:val="22"/>
              </w:rPr>
              <w:t>h has resulted in poor habitat quality and lack of connectivity.</w:t>
            </w:r>
          </w:p>
          <w:p w:rsidR="00CA01DB" w:rsidRPr="00A87C6F" w:rsidRDefault="00CA01DB" w:rsidP="00186421">
            <w:pPr>
              <w:spacing w:after="0" w:line="240" w:lineRule="auto"/>
              <w:rPr>
                <w:rFonts w:ascii="Calibri" w:hAnsi="Calibri" w:cs="Calibri"/>
                <w:sz w:val="22"/>
              </w:rPr>
            </w:pPr>
          </w:p>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Fish monitoring will continue in cycle 2.</w:t>
            </w:r>
          </w:p>
          <w:p w:rsidR="00CA01DB" w:rsidRPr="00A87C6F" w:rsidRDefault="00CA01DB" w:rsidP="00186421">
            <w:pPr>
              <w:spacing w:after="0" w:line="240" w:lineRule="auto"/>
              <w:rPr>
                <w:rFonts w:ascii="Calibri" w:hAnsi="Calibri" w:cs="Calibri"/>
                <w:sz w:val="22"/>
              </w:rPr>
            </w:pPr>
          </w:p>
        </w:tc>
        <w:tc>
          <w:tcPr>
            <w:tcW w:w="4621" w:type="dxa"/>
          </w:tcPr>
          <w:p w:rsidR="00CA01DB" w:rsidRPr="00A87C6F" w:rsidRDefault="00CA01DB" w:rsidP="00186421">
            <w:pPr>
              <w:spacing w:after="0" w:line="240" w:lineRule="auto"/>
              <w:rPr>
                <w:rFonts w:ascii="Calibri" w:hAnsi="Calibri" w:cs="Calibri"/>
                <w:sz w:val="22"/>
                <w:lang w:val="en-US"/>
              </w:rPr>
            </w:pPr>
            <w:r w:rsidRPr="00A87C6F">
              <w:rPr>
                <w:rFonts w:ascii="Calibri" w:hAnsi="Calibri" w:cs="Calibri"/>
                <w:bCs/>
                <w:sz w:val="22"/>
              </w:rPr>
              <w:t xml:space="preserve">St Cross Mill and </w:t>
            </w:r>
            <w:r w:rsidRPr="00A87C6F">
              <w:rPr>
                <w:rFonts w:ascii="Calibri" w:hAnsi="Calibri" w:cs="Calibri"/>
                <w:sz w:val="22"/>
              </w:rPr>
              <w:t>Westminster</w:t>
            </w:r>
            <w:r w:rsidRPr="00A87C6F">
              <w:rPr>
                <w:rFonts w:ascii="Calibri" w:hAnsi="Calibri" w:cs="Calibri"/>
                <w:bCs/>
                <w:sz w:val="22"/>
              </w:rPr>
              <w:t xml:space="preserve"> Mill</w:t>
            </w:r>
            <w:r w:rsidRPr="00A87C6F">
              <w:rPr>
                <w:rFonts w:ascii="Calibri" w:hAnsi="Calibri" w:cs="Calibri"/>
                <w:sz w:val="22"/>
              </w:rPr>
              <w:t xml:space="preserve"> and </w:t>
            </w:r>
            <w:r w:rsidRPr="00A87C6F">
              <w:rPr>
                <w:rFonts w:ascii="Calibri" w:hAnsi="Calibri" w:cs="Calibri"/>
                <w:bCs/>
                <w:sz w:val="22"/>
              </w:rPr>
              <w:t xml:space="preserve">West Mill (or </w:t>
            </w:r>
            <w:proofErr w:type="spellStart"/>
            <w:r w:rsidRPr="00A87C6F">
              <w:rPr>
                <w:rFonts w:ascii="Calibri" w:hAnsi="Calibri" w:cs="Calibri"/>
                <w:bCs/>
                <w:sz w:val="22"/>
              </w:rPr>
              <w:t>Carisbrook</w:t>
            </w:r>
            <w:proofErr w:type="spellEnd"/>
            <w:r w:rsidRPr="00A87C6F">
              <w:rPr>
                <w:rFonts w:ascii="Calibri" w:hAnsi="Calibri" w:cs="Calibri"/>
                <w:bCs/>
                <w:sz w:val="22"/>
              </w:rPr>
              <w:t xml:space="preserve"> Gauging Station F/P) have</w:t>
            </w:r>
            <w:r w:rsidRPr="00A87C6F">
              <w:rPr>
                <w:rFonts w:ascii="Calibri" w:hAnsi="Calibri" w:cs="Calibri"/>
                <w:sz w:val="22"/>
              </w:rPr>
              <w:t xml:space="preserve"> been included on</w:t>
            </w:r>
            <w:r w:rsidRPr="00A87C6F">
              <w:rPr>
                <w:rFonts w:ascii="Calibri" w:hAnsi="Calibri" w:cs="Calibri"/>
                <w:sz w:val="22"/>
                <w:lang w:val="en-US"/>
              </w:rPr>
              <w:t xml:space="preserve"> the “</w:t>
            </w:r>
            <w:proofErr w:type="spellStart"/>
            <w:r w:rsidRPr="00A87C6F">
              <w:rPr>
                <w:rFonts w:ascii="Calibri" w:hAnsi="Calibri" w:cs="Calibri"/>
                <w:sz w:val="22"/>
                <w:lang w:val="en-US"/>
              </w:rPr>
              <w:t>Solent</w:t>
            </w:r>
            <w:proofErr w:type="spellEnd"/>
            <w:r w:rsidRPr="00A87C6F">
              <w:rPr>
                <w:rFonts w:ascii="Calibri" w:hAnsi="Calibri" w:cs="Calibri"/>
                <w:sz w:val="22"/>
                <w:lang w:val="en-US"/>
              </w:rPr>
              <w:t xml:space="preserve"> Fish Pass </w:t>
            </w:r>
            <w:proofErr w:type="spellStart"/>
            <w:r w:rsidRPr="00A87C6F">
              <w:rPr>
                <w:rFonts w:ascii="Calibri" w:hAnsi="Calibri" w:cs="Calibri"/>
                <w:sz w:val="22"/>
                <w:lang w:val="en-US"/>
              </w:rPr>
              <w:t>Programme</w:t>
            </w:r>
            <w:proofErr w:type="spellEnd"/>
            <w:r w:rsidRPr="00A87C6F">
              <w:rPr>
                <w:rFonts w:ascii="Calibri" w:hAnsi="Calibri" w:cs="Calibri"/>
                <w:sz w:val="22"/>
                <w:lang w:val="en-US"/>
              </w:rPr>
              <w:t>” – which has no funding in 15/16.</w:t>
            </w:r>
          </w:p>
          <w:p w:rsidR="00CA01DB" w:rsidRPr="00A87C6F" w:rsidRDefault="00CA01DB" w:rsidP="00186421">
            <w:pPr>
              <w:spacing w:after="0" w:line="240" w:lineRule="auto"/>
              <w:rPr>
                <w:rFonts w:ascii="Calibri" w:hAnsi="Calibri" w:cs="Calibri"/>
                <w:sz w:val="22"/>
                <w:lang w:val="en-US"/>
              </w:rPr>
            </w:pPr>
          </w:p>
          <w:p w:rsidR="00CA01DB" w:rsidRPr="00A87C6F" w:rsidRDefault="00CA01DB" w:rsidP="00186421">
            <w:pPr>
              <w:spacing w:after="0" w:line="240" w:lineRule="auto"/>
              <w:rPr>
                <w:rFonts w:ascii="Calibri" w:hAnsi="Calibri" w:cs="Calibri"/>
                <w:sz w:val="22"/>
              </w:rPr>
            </w:pPr>
            <w:r w:rsidRPr="00A87C6F">
              <w:rPr>
                <w:rFonts w:ascii="Calibri" w:hAnsi="Calibri" w:cs="Calibri"/>
                <w:sz w:val="22"/>
                <w:lang w:val="en-US"/>
              </w:rPr>
              <w:t>Southern Water is investing in 5 structures and impediment to flow is expected to be announced in 15/16.</w:t>
            </w:r>
          </w:p>
        </w:tc>
      </w:tr>
      <w:tr w:rsidR="00CA01DB" w:rsidRPr="00A87C6F" w:rsidTr="00186421">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Mitigation Measures for channel modifications are Moderate.</w:t>
            </w:r>
          </w:p>
          <w:p w:rsidR="00CA01DB" w:rsidRPr="00A87C6F" w:rsidRDefault="00CA01DB" w:rsidP="00186421">
            <w:pPr>
              <w:spacing w:after="0" w:line="240" w:lineRule="auto"/>
              <w:rPr>
                <w:rFonts w:ascii="Calibri" w:hAnsi="Calibri" w:cs="Calibri"/>
                <w:sz w:val="22"/>
              </w:rPr>
            </w:pPr>
            <w:r w:rsidRPr="00A87C6F">
              <w:rPr>
                <w:rFonts w:ascii="Calibri" w:hAnsi="Calibri" w:cs="Calibri"/>
                <w:bCs/>
                <w:sz w:val="22"/>
              </w:rPr>
              <w:t>It is heavily modified and has many obstructions to fish migration</w:t>
            </w:r>
          </w:p>
          <w:p w:rsidR="00CA01DB" w:rsidRPr="00A87C6F" w:rsidRDefault="00CA01DB" w:rsidP="00186421">
            <w:pPr>
              <w:spacing w:after="0" w:line="240" w:lineRule="auto"/>
              <w:rPr>
                <w:rFonts w:ascii="Calibri" w:hAnsi="Calibri" w:cs="Calibri"/>
                <w:bCs/>
                <w:iCs/>
                <w:sz w:val="22"/>
              </w:rPr>
            </w:pPr>
          </w:p>
        </w:tc>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bCs/>
                <w:sz w:val="22"/>
              </w:rPr>
              <w:t>Five schemes have been proposed for inclusion in Southern Waters AMP6 NEP to help address some of these issues.</w:t>
            </w:r>
            <w:r w:rsidRPr="00A87C6F">
              <w:rPr>
                <w:rFonts w:ascii="Calibri" w:hAnsi="Calibri" w:cs="Calibri"/>
                <w:sz w:val="22"/>
              </w:rPr>
              <w:t xml:space="preserve"> [Southern Waters investigation identified that their abstraction does reduce flow, but there is no evidence of any lasting damage on the ecology].</w:t>
            </w:r>
          </w:p>
          <w:p w:rsidR="00CA01DB" w:rsidRPr="00A87C6F" w:rsidRDefault="00CA01DB" w:rsidP="00186421">
            <w:pPr>
              <w:spacing w:after="0" w:line="240" w:lineRule="auto"/>
              <w:rPr>
                <w:rFonts w:ascii="Calibri" w:hAnsi="Calibri" w:cs="Calibri"/>
                <w:sz w:val="22"/>
              </w:rPr>
            </w:pPr>
          </w:p>
          <w:p w:rsidR="00CA01DB" w:rsidRPr="00A87C6F" w:rsidRDefault="00CA01DB" w:rsidP="00186421">
            <w:pPr>
              <w:spacing w:after="0" w:line="240" w:lineRule="auto"/>
              <w:rPr>
                <w:rFonts w:ascii="Calibri" w:hAnsi="Calibri" w:cs="Calibri"/>
                <w:sz w:val="22"/>
              </w:rPr>
            </w:pPr>
            <w:r w:rsidRPr="00A87C6F">
              <w:rPr>
                <w:rFonts w:ascii="Calibri" w:hAnsi="Calibri" w:cs="Calibri"/>
                <w:bCs/>
                <w:sz w:val="22"/>
              </w:rPr>
              <w:t xml:space="preserve">At </w:t>
            </w:r>
            <w:proofErr w:type="spellStart"/>
            <w:r w:rsidRPr="00A87C6F">
              <w:rPr>
                <w:rFonts w:ascii="Calibri" w:hAnsi="Calibri" w:cs="Calibri"/>
                <w:bCs/>
                <w:sz w:val="22"/>
              </w:rPr>
              <w:t>Dairycrest</w:t>
            </w:r>
            <w:proofErr w:type="spellEnd"/>
            <w:r w:rsidRPr="00A87C6F">
              <w:rPr>
                <w:rFonts w:ascii="Calibri" w:hAnsi="Calibri" w:cs="Calibri"/>
                <w:bCs/>
                <w:sz w:val="22"/>
              </w:rPr>
              <w:t xml:space="preserve"> site by Sainsbury’s, the </w:t>
            </w:r>
            <w:proofErr w:type="spellStart"/>
            <w:r w:rsidRPr="00A87C6F">
              <w:rPr>
                <w:rFonts w:ascii="Calibri" w:hAnsi="Calibri" w:cs="Calibri"/>
                <w:bCs/>
                <w:sz w:val="22"/>
              </w:rPr>
              <w:t>Barratts</w:t>
            </w:r>
            <w:proofErr w:type="spellEnd"/>
            <w:r w:rsidRPr="00A87C6F">
              <w:rPr>
                <w:rFonts w:ascii="Calibri" w:hAnsi="Calibri" w:cs="Calibri"/>
                <w:bCs/>
                <w:sz w:val="22"/>
              </w:rPr>
              <w:t xml:space="preserve"> housing development includes bank improvements on a 120m section. </w:t>
            </w:r>
            <w:proofErr w:type="spellStart"/>
            <w:r w:rsidRPr="00A87C6F">
              <w:rPr>
                <w:rFonts w:ascii="Calibri" w:hAnsi="Calibri" w:cs="Calibri"/>
                <w:bCs/>
                <w:sz w:val="22"/>
              </w:rPr>
              <w:t>Approx</w:t>
            </w:r>
            <w:proofErr w:type="spellEnd"/>
            <w:r w:rsidRPr="00A87C6F">
              <w:rPr>
                <w:rFonts w:ascii="Calibri" w:hAnsi="Calibri" w:cs="Calibri"/>
                <w:bCs/>
                <w:sz w:val="22"/>
              </w:rPr>
              <w:t xml:space="preserve"> ¾ of concrete bank being removed, with the river being widened from about 4 to 7m.</w:t>
            </w:r>
          </w:p>
          <w:p w:rsidR="00CA01DB" w:rsidRPr="00A87C6F" w:rsidRDefault="00CA01DB" w:rsidP="00186421">
            <w:pPr>
              <w:spacing w:after="0" w:line="240" w:lineRule="auto"/>
              <w:rPr>
                <w:rFonts w:ascii="Calibri" w:hAnsi="Calibri" w:cs="Calibri"/>
                <w:sz w:val="22"/>
              </w:rPr>
            </w:pPr>
          </w:p>
        </w:tc>
      </w:tr>
      <w:tr w:rsidR="00CA01DB" w:rsidRPr="00A87C6F" w:rsidTr="00186421">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Hydrology is Moderate.</w:t>
            </w:r>
          </w:p>
          <w:p w:rsidR="00CA01DB" w:rsidRPr="00A87C6F" w:rsidRDefault="00CA01DB" w:rsidP="00186421">
            <w:pPr>
              <w:spacing w:after="0" w:line="240" w:lineRule="auto"/>
              <w:rPr>
                <w:rFonts w:ascii="Calibri" w:hAnsi="Calibri" w:cs="Calibri"/>
                <w:bCs/>
                <w:sz w:val="22"/>
              </w:rPr>
            </w:pPr>
            <w:r w:rsidRPr="00A87C6F">
              <w:rPr>
                <w:rFonts w:ascii="Calibri" w:hAnsi="Calibri" w:cs="Calibri"/>
                <w:bCs/>
                <w:sz w:val="22"/>
              </w:rPr>
              <w:t>Southern Water investigations identified that their abstraction does reduce flow, but there is no evidence of any lasting damage on ecology.</w:t>
            </w:r>
          </w:p>
          <w:p w:rsidR="00CA01DB" w:rsidRPr="00A87C6F" w:rsidRDefault="00CA01DB" w:rsidP="00186421">
            <w:pPr>
              <w:spacing w:after="0" w:line="240" w:lineRule="auto"/>
              <w:rPr>
                <w:rFonts w:ascii="Calibri" w:hAnsi="Calibri" w:cs="Calibri"/>
                <w:sz w:val="22"/>
              </w:rPr>
            </w:pPr>
          </w:p>
        </w:tc>
        <w:tc>
          <w:tcPr>
            <w:tcW w:w="4621" w:type="dxa"/>
          </w:tcPr>
          <w:p w:rsidR="00CA01DB" w:rsidRPr="00A87C6F" w:rsidRDefault="00CA01DB" w:rsidP="00186421">
            <w:pPr>
              <w:spacing w:after="0" w:line="240" w:lineRule="auto"/>
              <w:rPr>
                <w:rFonts w:ascii="Calibri" w:hAnsi="Calibri" w:cs="Calibri"/>
                <w:bCs/>
                <w:sz w:val="22"/>
              </w:rPr>
            </w:pPr>
            <w:r w:rsidRPr="00A87C6F">
              <w:rPr>
                <w:rFonts w:ascii="Calibri" w:hAnsi="Calibri" w:cs="Calibri"/>
                <w:bCs/>
                <w:sz w:val="22"/>
              </w:rPr>
              <w:t>See action above.</w:t>
            </w:r>
          </w:p>
          <w:p w:rsidR="00CA01DB" w:rsidRPr="00A87C6F" w:rsidRDefault="00CA01DB" w:rsidP="00186421">
            <w:pPr>
              <w:spacing w:after="0" w:line="240" w:lineRule="auto"/>
              <w:rPr>
                <w:rFonts w:ascii="Calibri" w:hAnsi="Calibri" w:cs="Calibri"/>
                <w:bCs/>
                <w:sz w:val="22"/>
              </w:rPr>
            </w:pPr>
          </w:p>
        </w:tc>
      </w:tr>
      <w:tr w:rsidR="00CA01DB" w:rsidRPr="00A87C6F" w:rsidTr="00186421">
        <w:tc>
          <w:tcPr>
            <w:tcW w:w="4621" w:type="dxa"/>
          </w:tcPr>
          <w:p w:rsidR="00CA01DB" w:rsidRPr="00A87C6F" w:rsidRDefault="00CA01DB" w:rsidP="00186421">
            <w:pPr>
              <w:spacing w:after="0" w:line="240" w:lineRule="auto"/>
              <w:rPr>
                <w:rFonts w:ascii="Calibri" w:hAnsi="Calibri" w:cs="Calibri"/>
                <w:sz w:val="22"/>
              </w:rPr>
            </w:pPr>
            <w:proofErr w:type="spellStart"/>
            <w:r w:rsidRPr="00A87C6F">
              <w:rPr>
                <w:rFonts w:ascii="Calibri" w:hAnsi="Calibri" w:cs="Calibri"/>
                <w:bCs/>
                <w:iCs/>
                <w:sz w:val="22"/>
              </w:rPr>
              <w:t>Macrophytes</w:t>
            </w:r>
            <w:proofErr w:type="spellEnd"/>
            <w:r w:rsidRPr="00A87C6F">
              <w:rPr>
                <w:rFonts w:ascii="Calibri" w:hAnsi="Calibri" w:cs="Calibri"/>
                <w:bCs/>
                <w:iCs/>
                <w:sz w:val="22"/>
              </w:rPr>
              <w:t xml:space="preserve"> and </w:t>
            </w:r>
            <w:proofErr w:type="spellStart"/>
            <w:r w:rsidRPr="00A87C6F">
              <w:rPr>
                <w:rFonts w:ascii="Calibri" w:hAnsi="Calibri" w:cs="Calibri"/>
                <w:bCs/>
                <w:iCs/>
                <w:sz w:val="22"/>
              </w:rPr>
              <w:t>Phytobenthos</w:t>
            </w:r>
            <w:proofErr w:type="spellEnd"/>
            <w:r w:rsidRPr="00A87C6F">
              <w:rPr>
                <w:rFonts w:ascii="Calibri" w:hAnsi="Calibri" w:cs="Calibri"/>
                <w:bCs/>
                <w:iCs/>
                <w:sz w:val="22"/>
              </w:rPr>
              <w:t xml:space="preserve"> </w:t>
            </w:r>
            <w:proofErr w:type="gramStart"/>
            <w:r w:rsidRPr="00A87C6F">
              <w:rPr>
                <w:rFonts w:ascii="Calibri" w:hAnsi="Calibri" w:cs="Calibri"/>
                <w:bCs/>
                <w:iCs/>
                <w:sz w:val="22"/>
              </w:rPr>
              <w:t xml:space="preserve">Combined </w:t>
            </w:r>
            <w:r w:rsidRPr="00A87C6F">
              <w:rPr>
                <w:rFonts w:ascii="Calibri" w:hAnsi="Calibri" w:cs="Calibri"/>
                <w:sz w:val="22"/>
              </w:rPr>
              <w:t xml:space="preserve"> are</w:t>
            </w:r>
            <w:proofErr w:type="gramEnd"/>
            <w:r w:rsidRPr="00A87C6F">
              <w:rPr>
                <w:rFonts w:ascii="Calibri" w:hAnsi="Calibri" w:cs="Calibri"/>
                <w:sz w:val="22"/>
              </w:rPr>
              <w:t xml:space="preserve"> Moderate.</w:t>
            </w:r>
          </w:p>
          <w:p w:rsidR="00CA01DB" w:rsidRPr="00A87C6F" w:rsidRDefault="00CA01DB" w:rsidP="00186421">
            <w:pPr>
              <w:spacing w:after="0" w:line="240" w:lineRule="auto"/>
              <w:rPr>
                <w:rFonts w:ascii="Calibri" w:hAnsi="Calibri" w:cs="Calibri"/>
                <w:sz w:val="22"/>
              </w:rPr>
            </w:pPr>
          </w:p>
        </w:tc>
        <w:tc>
          <w:tcPr>
            <w:tcW w:w="4621" w:type="dxa"/>
          </w:tcPr>
          <w:p w:rsidR="00CA01DB" w:rsidRPr="00A87C6F" w:rsidRDefault="00CA01DB" w:rsidP="00186421">
            <w:pPr>
              <w:spacing w:after="0" w:line="240" w:lineRule="auto"/>
              <w:rPr>
                <w:rFonts w:ascii="Calibri" w:hAnsi="Calibri" w:cs="Calibri"/>
                <w:bCs/>
                <w:iCs/>
                <w:sz w:val="22"/>
              </w:rPr>
            </w:pPr>
            <w:r w:rsidRPr="00A87C6F">
              <w:rPr>
                <w:rFonts w:ascii="Calibri" w:hAnsi="Calibri" w:cs="Calibri"/>
                <w:bCs/>
                <w:iCs/>
                <w:sz w:val="22"/>
              </w:rPr>
              <w:t xml:space="preserve">Suitability of sampling on this waterbody to be investigated, results to be </w:t>
            </w:r>
            <w:proofErr w:type="spellStart"/>
            <w:r w:rsidRPr="00A87C6F">
              <w:rPr>
                <w:rFonts w:ascii="Calibri" w:hAnsi="Calibri" w:cs="Calibri"/>
                <w:bCs/>
                <w:iCs/>
                <w:sz w:val="22"/>
              </w:rPr>
              <w:t>know</w:t>
            </w:r>
            <w:proofErr w:type="spellEnd"/>
            <w:r w:rsidRPr="00A87C6F">
              <w:rPr>
                <w:rFonts w:ascii="Calibri" w:hAnsi="Calibri" w:cs="Calibri"/>
                <w:bCs/>
                <w:iCs/>
                <w:sz w:val="22"/>
              </w:rPr>
              <w:t xml:space="preserve"> in 2015</w:t>
            </w:r>
            <w:r>
              <w:rPr>
                <w:rFonts w:ascii="Calibri" w:hAnsi="Calibri" w:cs="Calibri"/>
                <w:bCs/>
                <w:iCs/>
                <w:sz w:val="22"/>
              </w:rPr>
              <w:t xml:space="preserve"> (EA A&amp;R team)</w:t>
            </w:r>
          </w:p>
        </w:tc>
      </w:tr>
      <w:tr w:rsidR="00CA01DB" w:rsidRPr="00A87C6F" w:rsidTr="00186421">
        <w:tc>
          <w:tcPr>
            <w:tcW w:w="4621" w:type="dxa"/>
          </w:tcPr>
          <w:p w:rsidR="00CA01DB" w:rsidRPr="00A87C6F" w:rsidRDefault="00CA01DB" w:rsidP="00186421">
            <w:pPr>
              <w:spacing w:after="0" w:line="240" w:lineRule="auto"/>
              <w:rPr>
                <w:rFonts w:ascii="Calibri" w:hAnsi="Calibri" w:cs="Calibri"/>
                <w:bCs/>
                <w:iCs/>
                <w:sz w:val="22"/>
              </w:rPr>
            </w:pPr>
            <w:proofErr w:type="spellStart"/>
            <w:r w:rsidRPr="00A87C6F">
              <w:rPr>
                <w:rFonts w:ascii="Calibri" w:hAnsi="Calibri" w:cs="Calibri"/>
                <w:bCs/>
                <w:sz w:val="22"/>
              </w:rPr>
              <w:lastRenderedPageBreak/>
              <w:t>Non native</w:t>
            </w:r>
            <w:proofErr w:type="spellEnd"/>
            <w:r w:rsidRPr="00A87C6F">
              <w:rPr>
                <w:rFonts w:ascii="Calibri" w:hAnsi="Calibri" w:cs="Calibri"/>
                <w:bCs/>
                <w:sz w:val="22"/>
              </w:rPr>
              <w:t xml:space="preserve"> invasive species, Japanese knotweed and Himalayan Balsam, been tackled as part of Plant Positive.</w:t>
            </w:r>
          </w:p>
        </w:tc>
        <w:tc>
          <w:tcPr>
            <w:tcW w:w="4621" w:type="dxa"/>
          </w:tcPr>
          <w:p w:rsidR="00CA01DB" w:rsidRPr="00A87C6F" w:rsidRDefault="00CA01DB" w:rsidP="00186421">
            <w:pPr>
              <w:spacing w:after="0" w:line="240" w:lineRule="auto"/>
              <w:rPr>
                <w:rFonts w:ascii="Calibri" w:hAnsi="Calibri" w:cs="Calibri"/>
                <w:sz w:val="22"/>
              </w:rPr>
            </w:pPr>
            <w:r w:rsidRPr="00A87C6F">
              <w:rPr>
                <w:rFonts w:ascii="Calibri" w:hAnsi="Calibri" w:cs="Calibri"/>
                <w:sz w:val="22"/>
              </w:rPr>
              <w:t xml:space="preserve">Removal needs to continue, based on the Defra funded </w:t>
            </w:r>
            <w:proofErr w:type="gramStart"/>
            <w:r w:rsidRPr="00A87C6F">
              <w:rPr>
                <w:rFonts w:ascii="Calibri" w:hAnsi="Calibri" w:cs="Calibri"/>
                <w:sz w:val="22"/>
              </w:rPr>
              <w:t>LAG  removal</w:t>
            </w:r>
            <w:proofErr w:type="gramEnd"/>
            <w:r w:rsidRPr="00A87C6F">
              <w:rPr>
                <w:rFonts w:ascii="Calibri" w:hAnsi="Calibri" w:cs="Calibri"/>
                <w:sz w:val="22"/>
              </w:rPr>
              <w:t>. Funding?</w:t>
            </w:r>
          </w:p>
        </w:tc>
      </w:tr>
    </w:tbl>
    <w:p w:rsidR="00CA01DB" w:rsidRPr="00A87C6F" w:rsidRDefault="00CA01DB" w:rsidP="00CA01DB">
      <w:pPr>
        <w:spacing w:after="0" w:line="240" w:lineRule="auto"/>
        <w:rPr>
          <w:rFonts w:ascii="Calibri" w:hAnsi="Calibri" w:cs="Calibri"/>
          <w:sz w:val="22"/>
        </w:rPr>
      </w:pPr>
    </w:p>
    <w:p w:rsidR="00CA01DB" w:rsidRPr="00A87C6F" w:rsidRDefault="00CA01DB" w:rsidP="00CA01DB">
      <w:pPr>
        <w:spacing w:after="0" w:line="240" w:lineRule="auto"/>
        <w:rPr>
          <w:rFonts w:ascii="Calibri" w:hAnsi="Calibri" w:cs="Calibri"/>
          <w:bCs/>
          <w:sz w:val="22"/>
        </w:rPr>
      </w:pPr>
    </w:p>
    <w:p w:rsidR="004C7B58" w:rsidRDefault="004C7B58" w:rsidP="00CA01DB">
      <w:pPr>
        <w:spacing w:after="0" w:line="240" w:lineRule="auto"/>
      </w:pPr>
    </w:p>
    <w:sectPr w:rsidR="004C7B5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F138A6"/>
    <w:multiLevelType w:val="hybridMultilevel"/>
    <w:tmpl w:val="4774A2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3C857314"/>
    <w:multiLevelType w:val="hybridMultilevel"/>
    <w:tmpl w:val="4EC43B1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5ED857F9"/>
    <w:multiLevelType w:val="hybridMultilevel"/>
    <w:tmpl w:val="5A7A4FF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7DC83776"/>
    <w:multiLevelType w:val="hybridMultilevel"/>
    <w:tmpl w:val="D278F1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1"/>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1DB"/>
    <w:rsid w:val="004C7B58"/>
    <w:rsid w:val="00CA01D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E006D1-CE41-4B2F-A0D3-5A23F58497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A01DB"/>
    <w:pPr>
      <w:spacing w:after="200" w:line="276" w:lineRule="auto"/>
    </w:pPr>
    <w:rPr>
      <w:rFonts w:ascii="Arial" w:eastAsia="Calibri" w:hAnsi="Arial"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349</Words>
  <Characters>1992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2337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 Flux</dc:creator>
  <cp:keywords/>
  <dc:description/>
  <cp:lastModifiedBy>Carol Flux</cp:lastModifiedBy>
  <cp:revision>1</cp:revision>
  <dcterms:created xsi:type="dcterms:W3CDTF">2015-11-21T12:50:00Z</dcterms:created>
  <dcterms:modified xsi:type="dcterms:W3CDTF">2015-11-21T12:56:00Z</dcterms:modified>
</cp:coreProperties>
</file>