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35D" w:rsidRPr="007A719A" w:rsidRDefault="005B635D" w:rsidP="005B635D">
      <w:pPr>
        <w:spacing w:after="0"/>
        <w:jc w:val="right"/>
        <w:rPr>
          <w:rFonts w:ascii="Calibri" w:hAnsi="Calibri" w:cs="Calibri"/>
          <w:sz w:val="22"/>
        </w:rPr>
      </w:pPr>
      <w:r w:rsidRPr="007A719A">
        <w:rPr>
          <w:rFonts w:ascii="Calibri" w:hAnsi="Calibri" w:cs="Calibri"/>
          <w:sz w:val="22"/>
        </w:rPr>
        <w:t>3 October 2015</w:t>
      </w:r>
    </w:p>
    <w:p w:rsidR="005B635D" w:rsidRPr="00A87C6F" w:rsidRDefault="005B635D" w:rsidP="005B635D">
      <w:pPr>
        <w:spacing w:after="0"/>
        <w:rPr>
          <w:rFonts w:ascii="Calibri" w:hAnsi="Calibri" w:cs="Calibri"/>
          <w:b/>
          <w:sz w:val="22"/>
        </w:rPr>
      </w:pPr>
      <w:r w:rsidRPr="00A87C6F">
        <w:rPr>
          <w:rFonts w:ascii="Calibri" w:hAnsi="Calibri" w:cs="Calibri"/>
          <w:b/>
          <w:sz w:val="22"/>
        </w:rPr>
        <w:t>Isle of Wight catchment</w:t>
      </w:r>
    </w:p>
    <w:p w:rsidR="005B635D" w:rsidRPr="00A87C6F" w:rsidRDefault="005B635D" w:rsidP="005B635D">
      <w:pPr>
        <w:spacing w:after="0"/>
        <w:rPr>
          <w:rFonts w:ascii="Calibri" w:hAnsi="Calibri" w:cs="Calibri"/>
          <w:b/>
          <w:sz w:val="22"/>
        </w:rPr>
      </w:pPr>
      <w:r w:rsidRPr="00A87C6F">
        <w:rPr>
          <w:rFonts w:ascii="Calibri" w:hAnsi="Calibri" w:cs="Calibri"/>
          <w:b/>
          <w:sz w:val="22"/>
        </w:rPr>
        <w:t xml:space="preserve">River Basin Management Plan </w:t>
      </w:r>
    </w:p>
    <w:p w:rsidR="005B635D" w:rsidRPr="00A87C6F" w:rsidRDefault="005B635D" w:rsidP="005B635D">
      <w:pPr>
        <w:spacing w:after="0"/>
        <w:rPr>
          <w:rFonts w:ascii="Calibri" w:hAnsi="Calibri" w:cs="Calibri"/>
          <w:b/>
          <w:sz w:val="22"/>
        </w:rPr>
      </w:pPr>
      <w:r w:rsidRPr="00A87C6F">
        <w:rPr>
          <w:rFonts w:ascii="Calibri" w:hAnsi="Calibri" w:cs="Calibri"/>
          <w:b/>
          <w:sz w:val="22"/>
        </w:rPr>
        <w:t>Cycle 2, 2015-21</w:t>
      </w:r>
    </w:p>
    <w:p w:rsidR="005B635D" w:rsidRPr="00A87C6F" w:rsidRDefault="005B635D" w:rsidP="005B635D">
      <w:pPr>
        <w:spacing w:after="0"/>
        <w:rPr>
          <w:rFonts w:ascii="Calibri" w:hAnsi="Calibri" w:cs="Calibri"/>
          <w:sz w:val="22"/>
        </w:rPr>
      </w:pPr>
    </w:p>
    <w:p w:rsidR="005B635D" w:rsidRPr="00A87C6F" w:rsidRDefault="005B635D" w:rsidP="005B635D">
      <w:pPr>
        <w:numPr>
          <w:ilvl w:val="0"/>
          <w:numId w:val="1"/>
        </w:numPr>
        <w:spacing w:after="0" w:line="240" w:lineRule="auto"/>
        <w:rPr>
          <w:rFonts w:ascii="Calibri" w:hAnsi="Calibri" w:cs="Calibri"/>
          <w:sz w:val="22"/>
        </w:rPr>
      </w:pPr>
      <w:r w:rsidRPr="00A87C6F">
        <w:rPr>
          <w:rFonts w:ascii="Calibri" w:hAnsi="Calibri" w:cs="Calibri"/>
          <w:sz w:val="22"/>
        </w:rPr>
        <w:t>What Isle of Wight waterbodies are failing for according to the Water Framework Directive</w:t>
      </w:r>
    </w:p>
    <w:p w:rsidR="005B635D" w:rsidRPr="00A87C6F" w:rsidRDefault="005B635D" w:rsidP="005B635D">
      <w:pPr>
        <w:numPr>
          <w:ilvl w:val="0"/>
          <w:numId w:val="1"/>
        </w:numPr>
        <w:spacing w:after="0" w:line="240" w:lineRule="auto"/>
        <w:rPr>
          <w:rFonts w:ascii="Calibri" w:hAnsi="Calibri" w:cs="Calibri"/>
          <w:sz w:val="22"/>
        </w:rPr>
      </w:pPr>
      <w:r w:rsidRPr="00A87C6F">
        <w:rPr>
          <w:rFonts w:ascii="Calibri" w:hAnsi="Calibri" w:cs="Calibri"/>
          <w:sz w:val="22"/>
        </w:rPr>
        <w:t>Objectives for cycle 2 of RBMP (2015-21)</w:t>
      </w:r>
    </w:p>
    <w:p w:rsidR="005B635D" w:rsidRPr="00A87C6F" w:rsidRDefault="005B635D" w:rsidP="005B635D">
      <w:pPr>
        <w:numPr>
          <w:ilvl w:val="0"/>
          <w:numId w:val="1"/>
        </w:numPr>
        <w:spacing w:after="0" w:line="240" w:lineRule="auto"/>
        <w:rPr>
          <w:rFonts w:ascii="Calibri" w:hAnsi="Calibri" w:cs="Calibri"/>
          <w:sz w:val="22"/>
        </w:rPr>
      </w:pPr>
      <w:r w:rsidRPr="00A87C6F">
        <w:rPr>
          <w:rFonts w:ascii="Calibri" w:hAnsi="Calibri" w:cs="Calibri"/>
          <w:sz w:val="22"/>
        </w:rPr>
        <w:t>Likely action to address the fail</w:t>
      </w:r>
    </w:p>
    <w:p w:rsidR="005B635D" w:rsidRPr="00A87C6F" w:rsidRDefault="005B635D" w:rsidP="005B635D">
      <w:pPr>
        <w:spacing w:after="0"/>
        <w:rPr>
          <w:rFonts w:ascii="Calibri" w:hAnsi="Calibri" w:cs="Calibri"/>
          <w:sz w:val="22"/>
        </w:rPr>
      </w:pPr>
      <w:r w:rsidRPr="00A87C6F">
        <w:rPr>
          <w:rFonts w:ascii="Calibri" w:hAnsi="Calibri" w:cs="Calibri"/>
          <w:sz w:val="22"/>
        </w:rPr>
        <w:t xml:space="preserve"> </w:t>
      </w:r>
    </w:p>
    <w:p w:rsidR="005B635D" w:rsidRPr="00A87C6F" w:rsidRDefault="005B635D" w:rsidP="005B635D">
      <w:pPr>
        <w:spacing w:after="0"/>
        <w:rPr>
          <w:rFonts w:ascii="Calibri" w:hAnsi="Calibri" w:cs="Calibri"/>
          <w:sz w:val="22"/>
        </w:rPr>
      </w:pPr>
      <w:r w:rsidRPr="00A87C6F">
        <w:rPr>
          <w:rFonts w:ascii="Calibri" w:hAnsi="Calibri" w:cs="Calibri"/>
          <w:sz w:val="22"/>
        </w:rPr>
        <w:t xml:space="preserve">WFD classifications for surface water, are a pass: High or </w:t>
      </w:r>
      <w:r w:rsidRPr="00A87C6F">
        <w:rPr>
          <w:rFonts w:ascii="Calibri" w:hAnsi="Calibri" w:cs="Calibri"/>
          <w:sz w:val="22"/>
          <w:highlight w:val="darkGreen"/>
        </w:rPr>
        <w:t>Good</w:t>
      </w:r>
      <w:r w:rsidRPr="00A87C6F">
        <w:rPr>
          <w:rFonts w:ascii="Calibri" w:hAnsi="Calibri" w:cs="Calibri"/>
          <w:sz w:val="22"/>
        </w:rPr>
        <w:t xml:space="preserve">, or three levels of fail: </w:t>
      </w:r>
      <w:r w:rsidRPr="00A87C6F">
        <w:rPr>
          <w:rFonts w:ascii="Calibri" w:hAnsi="Calibri" w:cs="Calibri"/>
          <w:sz w:val="22"/>
          <w:highlight w:val="yellow"/>
        </w:rPr>
        <w:t>Moderate</w:t>
      </w:r>
      <w:r w:rsidRPr="00A87C6F">
        <w:rPr>
          <w:rFonts w:ascii="Calibri" w:hAnsi="Calibri" w:cs="Calibri"/>
          <w:sz w:val="22"/>
        </w:rPr>
        <w:t>;</w:t>
      </w:r>
      <w:r w:rsidRPr="00A87C6F">
        <w:rPr>
          <w:rFonts w:ascii="Calibri" w:hAnsi="Calibri" w:cs="Calibri"/>
          <w:color w:val="FFFFFF"/>
          <w:sz w:val="22"/>
        </w:rPr>
        <w:t xml:space="preserve"> </w:t>
      </w:r>
      <w:r w:rsidRPr="00A87C6F">
        <w:rPr>
          <w:rFonts w:ascii="Calibri" w:hAnsi="Calibri" w:cs="Calibri"/>
          <w:color w:val="FFFFFF"/>
          <w:sz w:val="22"/>
          <w:highlight w:val="darkRed"/>
        </w:rPr>
        <w:t>Poor</w:t>
      </w:r>
      <w:proofErr w:type="gramStart"/>
      <w:r w:rsidRPr="00A87C6F">
        <w:rPr>
          <w:rFonts w:ascii="Calibri" w:hAnsi="Calibri" w:cs="Calibri"/>
          <w:sz w:val="22"/>
          <w:highlight w:val="darkRed"/>
        </w:rPr>
        <w:t>;</w:t>
      </w:r>
      <w:r w:rsidRPr="00A87C6F">
        <w:rPr>
          <w:rFonts w:ascii="Calibri" w:hAnsi="Calibri" w:cs="Calibri"/>
          <w:sz w:val="22"/>
        </w:rPr>
        <w:t xml:space="preserve"> </w:t>
      </w:r>
      <w:r w:rsidRPr="00A87C6F">
        <w:rPr>
          <w:rFonts w:ascii="Calibri" w:hAnsi="Calibri" w:cs="Calibri"/>
          <w:color w:val="FFFFFF"/>
          <w:sz w:val="22"/>
        </w:rPr>
        <w:t xml:space="preserve"> </w:t>
      </w:r>
      <w:r w:rsidRPr="00A87C6F">
        <w:rPr>
          <w:rFonts w:ascii="Calibri" w:hAnsi="Calibri" w:cs="Calibri"/>
          <w:color w:val="FFFFFF"/>
          <w:sz w:val="22"/>
          <w:highlight w:val="red"/>
        </w:rPr>
        <w:t>Bad</w:t>
      </w:r>
      <w:proofErr w:type="gramEnd"/>
      <w:r w:rsidRPr="00A87C6F">
        <w:rPr>
          <w:rFonts w:ascii="Calibri" w:hAnsi="Calibri" w:cs="Calibri"/>
          <w:sz w:val="22"/>
        </w:rPr>
        <w:t xml:space="preserve">. Groundwater is rated as </w:t>
      </w:r>
      <w:proofErr w:type="gramStart"/>
      <w:r w:rsidRPr="00A87C6F">
        <w:rPr>
          <w:rFonts w:ascii="Calibri" w:hAnsi="Calibri" w:cs="Calibri"/>
          <w:sz w:val="22"/>
          <w:highlight w:val="darkGreen"/>
        </w:rPr>
        <w:t>Good</w:t>
      </w:r>
      <w:proofErr w:type="gramEnd"/>
      <w:r w:rsidRPr="00A87C6F">
        <w:rPr>
          <w:rFonts w:ascii="Calibri" w:hAnsi="Calibri" w:cs="Calibri"/>
          <w:sz w:val="22"/>
        </w:rPr>
        <w:t xml:space="preserve"> or </w:t>
      </w:r>
      <w:r w:rsidRPr="00A87C6F">
        <w:rPr>
          <w:rFonts w:ascii="Calibri" w:hAnsi="Calibri" w:cs="Calibri"/>
          <w:color w:val="FFFFFF"/>
          <w:sz w:val="22"/>
          <w:highlight w:val="darkRed"/>
        </w:rPr>
        <w:t>Poor</w:t>
      </w:r>
      <w:r w:rsidRPr="00A87C6F">
        <w:rPr>
          <w:rFonts w:ascii="Calibri" w:hAnsi="Calibri" w:cs="Calibri"/>
          <w:color w:val="FFFFFF"/>
          <w:sz w:val="22"/>
        </w:rPr>
        <w:t>.</w:t>
      </w:r>
    </w:p>
    <w:p w:rsidR="005B635D" w:rsidRPr="00A87C6F" w:rsidRDefault="005B635D" w:rsidP="005B635D">
      <w:pPr>
        <w:spacing w:after="0"/>
        <w:rPr>
          <w:rFonts w:ascii="Calibri" w:hAnsi="Calibri" w:cs="Calibri"/>
          <w:sz w:val="22"/>
        </w:rPr>
      </w:pPr>
      <w:r w:rsidRPr="00A87C6F">
        <w:rPr>
          <w:rFonts w:ascii="Calibri" w:hAnsi="Calibri" w:cs="Calibri"/>
          <w:sz w:val="22"/>
        </w:rPr>
        <w:t>Objectives are to address all the issues listed for each waterbody by the date specified. The target is to get to Good Ecological Status GES (if the waterbody is not modified) or Good Ecological Potential GEP (if modified).</w:t>
      </w:r>
    </w:p>
    <w:p w:rsidR="005B635D" w:rsidRPr="00A87C6F" w:rsidRDefault="005B635D" w:rsidP="005B635D">
      <w:pPr>
        <w:spacing w:after="0" w:line="240" w:lineRule="auto"/>
        <w:rPr>
          <w:rFonts w:ascii="Calibri" w:hAnsi="Calibri" w:cs="Calibri"/>
          <w:b/>
          <w:bCs/>
          <w:sz w:val="22"/>
        </w:rPr>
      </w:pPr>
    </w:p>
    <w:p w:rsidR="005B635D" w:rsidRPr="00A87C6F" w:rsidRDefault="005B635D" w:rsidP="005B635D">
      <w:pPr>
        <w:spacing w:after="0" w:line="240" w:lineRule="auto"/>
        <w:rPr>
          <w:rFonts w:ascii="Calibri" w:hAnsi="Calibri" w:cs="Calibri"/>
          <w:b/>
          <w:bCs/>
          <w:sz w:val="22"/>
          <w:lang w:val="en-US"/>
        </w:rPr>
      </w:pPr>
      <w:bookmarkStart w:id="0" w:name="_GoBack"/>
      <w:r w:rsidRPr="00A87C6F">
        <w:rPr>
          <w:rFonts w:ascii="Calibri" w:hAnsi="Calibri" w:cs="Calibri"/>
          <w:b/>
          <w:bCs/>
          <w:sz w:val="22"/>
        </w:rPr>
        <w:t>M</w:t>
      </w:r>
      <w:r>
        <w:rPr>
          <w:rFonts w:ascii="Calibri" w:hAnsi="Calibri" w:cs="Calibri"/>
          <w:b/>
          <w:bCs/>
          <w:sz w:val="22"/>
        </w:rPr>
        <w:t>edina estuary</w:t>
      </w:r>
      <w:r w:rsidRPr="00A87C6F">
        <w:rPr>
          <w:rFonts w:ascii="Calibri" w:hAnsi="Calibri" w:cs="Calibri"/>
          <w:bCs/>
          <w:sz w:val="22"/>
        </w:rPr>
        <w:t xml:space="preserve"> GB520710101600</w:t>
      </w:r>
    </w:p>
    <w:bookmarkEnd w:id="0"/>
    <w:p w:rsidR="005B635D" w:rsidRPr="00A87C6F" w:rsidRDefault="005B635D" w:rsidP="005B635D">
      <w:pPr>
        <w:spacing w:after="0" w:line="240" w:lineRule="auto"/>
        <w:rPr>
          <w:rFonts w:ascii="Calibri" w:hAnsi="Calibri" w:cs="Calibri"/>
          <w:bCs/>
          <w:sz w:val="22"/>
        </w:rPr>
      </w:pPr>
      <w:r w:rsidRPr="00A87C6F">
        <w:rPr>
          <w:rFonts w:ascii="Calibri" w:hAnsi="Calibri" w:cs="Calibri"/>
          <w:bCs/>
          <w:sz w:val="22"/>
        </w:rPr>
        <w:t xml:space="preserve">Overall status is </w:t>
      </w:r>
      <w:r w:rsidRPr="00A87C6F">
        <w:rPr>
          <w:rFonts w:ascii="Calibri" w:hAnsi="Calibri" w:cs="Calibri"/>
          <w:bCs/>
          <w:sz w:val="22"/>
          <w:highlight w:val="yellow"/>
        </w:rPr>
        <w:t>Moderate.</w:t>
      </w:r>
    </w:p>
    <w:p w:rsidR="005B635D" w:rsidRPr="00003F58" w:rsidRDefault="005B635D" w:rsidP="005B635D">
      <w:pPr>
        <w:spacing w:after="0" w:line="240" w:lineRule="auto"/>
        <w:rPr>
          <w:rFonts w:ascii="Calibri" w:hAnsi="Calibri" w:cs="Calibri"/>
          <w:bCs/>
          <w:sz w:val="22"/>
          <w:lang w:val="en-US"/>
        </w:rPr>
      </w:pPr>
      <w:r w:rsidRPr="00003F58">
        <w:rPr>
          <w:rFonts w:ascii="Calibri" w:hAnsi="Calibri" w:cs="Calibri"/>
          <w:bCs/>
          <w:sz w:val="22"/>
          <w:lang w:val="en-US"/>
        </w:rPr>
        <w:t xml:space="preserve">DIN and </w:t>
      </w:r>
      <w:proofErr w:type="spellStart"/>
      <w:r>
        <w:rPr>
          <w:rFonts w:ascii="Calibri" w:hAnsi="Calibri" w:cs="Calibri"/>
          <w:bCs/>
          <w:sz w:val="22"/>
          <w:lang w:val="en-US"/>
        </w:rPr>
        <w:t>macroalgae</w:t>
      </w:r>
      <w:proofErr w:type="spellEnd"/>
      <w:r>
        <w:rPr>
          <w:rFonts w:ascii="Calibri" w:hAnsi="Calibri" w:cs="Calibri"/>
          <w:bCs/>
          <w:sz w:val="22"/>
          <w:lang w:val="en-US"/>
        </w:rPr>
        <w:t xml:space="preserve"> have Moderate objectives for 2021 and 27. Existing Urban Waste Water, Nitrates and Habitats directive measures will reduce DIN, but not enough to get to Good. There will be a time lag before opportunistic </w:t>
      </w:r>
      <w:proofErr w:type="spellStart"/>
      <w:r>
        <w:rPr>
          <w:rFonts w:ascii="Calibri" w:hAnsi="Calibri" w:cs="Calibri"/>
          <w:bCs/>
          <w:sz w:val="22"/>
          <w:lang w:val="en-US"/>
        </w:rPr>
        <w:t>macroalgae</w:t>
      </w:r>
      <w:proofErr w:type="spellEnd"/>
      <w:r>
        <w:rPr>
          <w:rFonts w:ascii="Calibri" w:hAnsi="Calibri" w:cs="Calibri"/>
          <w:bCs/>
          <w:sz w:val="22"/>
          <w:lang w:val="en-US"/>
        </w:rPr>
        <w:t xml:space="preserve"> levels will reduce enough to achieve Good.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5B635D" w:rsidRPr="002863D4" w:rsidTr="00186421">
        <w:tc>
          <w:tcPr>
            <w:tcW w:w="4621" w:type="dxa"/>
          </w:tcPr>
          <w:p w:rsidR="005B635D" w:rsidRPr="002863D4" w:rsidRDefault="005B635D" w:rsidP="00186421">
            <w:pPr>
              <w:spacing w:after="0" w:line="240" w:lineRule="auto"/>
              <w:rPr>
                <w:rFonts w:ascii="Calibri" w:hAnsi="Calibri" w:cs="Calibri"/>
                <w:bCs/>
                <w:sz w:val="22"/>
                <w:lang w:val="en-US"/>
              </w:rPr>
            </w:pPr>
            <w:r w:rsidRPr="002863D4">
              <w:rPr>
                <w:rFonts w:ascii="Calibri" w:hAnsi="Calibri" w:cs="Calibri"/>
                <w:bCs/>
                <w:sz w:val="22"/>
                <w:lang w:val="en-US"/>
              </w:rPr>
              <w:t>Issues</w:t>
            </w:r>
          </w:p>
        </w:tc>
        <w:tc>
          <w:tcPr>
            <w:tcW w:w="4621" w:type="dxa"/>
          </w:tcPr>
          <w:p w:rsidR="005B635D" w:rsidRPr="002863D4" w:rsidRDefault="005B635D" w:rsidP="00186421">
            <w:pPr>
              <w:spacing w:after="0" w:line="240" w:lineRule="auto"/>
              <w:rPr>
                <w:rFonts w:ascii="Calibri" w:hAnsi="Calibri" w:cs="Calibri"/>
                <w:bCs/>
                <w:sz w:val="22"/>
                <w:lang w:val="en-US"/>
              </w:rPr>
            </w:pPr>
            <w:r w:rsidRPr="002863D4">
              <w:rPr>
                <w:rFonts w:ascii="Calibri" w:hAnsi="Calibri" w:cs="Calibri"/>
                <w:bCs/>
                <w:sz w:val="22"/>
                <w:lang w:val="en-US"/>
              </w:rPr>
              <w:t>Actions needed</w:t>
            </w:r>
          </w:p>
        </w:tc>
      </w:tr>
      <w:tr w:rsidR="005B635D" w:rsidRPr="002863D4" w:rsidTr="00186421">
        <w:tc>
          <w:tcPr>
            <w:tcW w:w="4621" w:type="dxa"/>
          </w:tcPr>
          <w:p w:rsidR="005B635D" w:rsidRPr="002863D4" w:rsidRDefault="005B635D" w:rsidP="00186421">
            <w:pPr>
              <w:spacing w:after="0" w:line="240" w:lineRule="auto"/>
              <w:rPr>
                <w:rFonts w:ascii="Calibri" w:hAnsi="Calibri" w:cs="Calibri"/>
                <w:bCs/>
                <w:sz w:val="22"/>
              </w:rPr>
            </w:pPr>
            <w:proofErr w:type="spellStart"/>
            <w:r w:rsidRPr="002863D4">
              <w:rPr>
                <w:rFonts w:ascii="Calibri" w:hAnsi="Calibri" w:cs="Calibri"/>
                <w:bCs/>
                <w:sz w:val="22"/>
              </w:rPr>
              <w:t>Macroalgae</w:t>
            </w:r>
            <w:proofErr w:type="spellEnd"/>
            <w:r w:rsidRPr="002863D4">
              <w:rPr>
                <w:rFonts w:ascii="Calibri" w:hAnsi="Calibri" w:cs="Calibri"/>
                <w:bCs/>
                <w:sz w:val="22"/>
              </w:rPr>
              <w:t xml:space="preserve"> is Moderate</w:t>
            </w:r>
          </w:p>
          <w:p w:rsidR="005B635D" w:rsidRPr="002863D4" w:rsidRDefault="005B635D" w:rsidP="00186421">
            <w:pPr>
              <w:spacing w:after="0" w:line="240" w:lineRule="auto"/>
              <w:rPr>
                <w:rFonts w:ascii="Calibri" w:hAnsi="Calibri" w:cs="Calibri"/>
                <w:bCs/>
                <w:sz w:val="22"/>
              </w:rPr>
            </w:pPr>
            <w:r w:rsidRPr="002863D4">
              <w:rPr>
                <w:rFonts w:ascii="Calibri" w:hAnsi="Calibri" w:cs="Calibri"/>
                <w:bCs/>
                <w:sz w:val="22"/>
              </w:rPr>
              <w:t>Dissolved Inorganic Nitrogen (DIN) is Moderate.</w:t>
            </w:r>
          </w:p>
          <w:p w:rsidR="005B635D" w:rsidRPr="002863D4" w:rsidRDefault="005B635D" w:rsidP="00186421">
            <w:pPr>
              <w:spacing w:after="0" w:line="240" w:lineRule="auto"/>
              <w:rPr>
                <w:rFonts w:ascii="Calibri" w:hAnsi="Calibri" w:cs="Calibri"/>
                <w:sz w:val="22"/>
                <w:lang w:val="en-US"/>
              </w:rPr>
            </w:pPr>
          </w:p>
          <w:p w:rsidR="005B635D" w:rsidRPr="002863D4" w:rsidRDefault="005B635D" w:rsidP="00186421">
            <w:pPr>
              <w:spacing w:after="0"/>
              <w:rPr>
                <w:rFonts w:ascii="Calibri" w:hAnsi="Calibri" w:cs="Calibri"/>
                <w:sz w:val="22"/>
              </w:rPr>
            </w:pPr>
            <w:r w:rsidRPr="002863D4">
              <w:rPr>
                <w:rFonts w:ascii="Calibri" w:hAnsi="Calibri" w:cs="Calibri"/>
                <w:sz w:val="22"/>
              </w:rPr>
              <w:t>This also causes a failure under:</w:t>
            </w:r>
          </w:p>
          <w:p w:rsidR="005B635D" w:rsidRPr="002863D4" w:rsidRDefault="005B635D" w:rsidP="00186421">
            <w:pPr>
              <w:autoSpaceDE w:val="0"/>
              <w:autoSpaceDN w:val="0"/>
              <w:adjustRightInd w:val="0"/>
              <w:spacing w:after="0"/>
              <w:rPr>
                <w:rFonts w:ascii="Calibri" w:hAnsi="Calibri" w:cs="Calibri"/>
                <w:sz w:val="22"/>
              </w:rPr>
            </w:pPr>
            <w:r w:rsidRPr="002863D4">
              <w:rPr>
                <w:rFonts w:ascii="Calibri" w:hAnsi="Calibri" w:cs="Calibri"/>
                <w:sz w:val="22"/>
              </w:rPr>
              <w:t xml:space="preserve">- Nitrates Directive, as Polluted Waters (Eutrophic)), and </w:t>
            </w:r>
          </w:p>
          <w:p w:rsidR="005B635D" w:rsidRPr="002863D4" w:rsidRDefault="005B635D" w:rsidP="00186421">
            <w:pPr>
              <w:autoSpaceDE w:val="0"/>
              <w:autoSpaceDN w:val="0"/>
              <w:adjustRightInd w:val="0"/>
              <w:spacing w:after="0"/>
              <w:rPr>
                <w:rFonts w:ascii="Calibri" w:hAnsi="Calibri" w:cs="Calibri"/>
                <w:sz w:val="22"/>
              </w:rPr>
            </w:pPr>
            <w:r w:rsidRPr="002863D4">
              <w:rPr>
                <w:rFonts w:ascii="Calibri" w:hAnsi="Calibri" w:cs="Calibri"/>
                <w:sz w:val="22"/>
              </w:rPr>
              <w:t>- Urban Waste Water Treatment Directive, as Sensitive Areas (Eutrophic).</w:t>
            </w:r>
          </w:p>
          <w:p w:rsidR="005B635D" w:rsidRPr="002863D4" w:rsidRDefault="005B635D" w:rsidP="00186421">
            <w:pPr>
              <w:autoSpaceDE w:val="0"/>
              <w:autoSpaceDN w:val="0"/>
              <w:adjustRightInd w:val="0"/>
              <w:spacing w:after="0"/>
              <w:rPr>
                <w:rFonts w:ascii="Calibri" w:hAnsi="Calibri" w:cs="Calibri"/>
                <w:sz w:val="22"/>
              </w:rPr>
            </w:pPr>
          </w:p>
          <w:p w:rsidR="005B635D" w:rsidRPr="002863D4" w:rsidRDefault="005B635D" w:rsidP="00186421">
            <w:pPr>
              <w:spacing w:after="0" w:line="240" w:lineRule="auto"/>
              <w:rPr>
                <w:rFonts w:ascii="Calibri" w:hAnsi="Calibri" w:cs="Calibri"/>
                <w:sz w:val="22"/>
                <w:lang w:val="en-US"/>
              </w:rPr>
            </w:pPr>
            <w:r w:rsidRPr="002863D4">
              <w:rPr>
                <w:rFonts w:ascii="Calibri" w:hAnsi="Calibri" w:cs="Calibri"/>
                <w:sz w:val="22"/>
                <w:lang w:val="en-US"/>
              </w:rPr>
              <w:t xml:space="preserve">The stage 1 DIN investigation concluded that it is quite certain there is </w:t>
            </w:r>
            <w:proofErr w:type="gramStart"/>
            <w:r w:rsidRPr="002863D4">
              <w:rPr>
                <w:rFonts w:ascii="Calibri" w:hAnsi="Calibri" w:cs="Calibri"/>
                <w:sz w:val="22"/>
                <w:lang w:val="en-US"/>
              </w:rPr>
              <w:t>a</w:t>
            </w:r>
            <w:proofErr w:type="gramEnd"/>
            <w:r w:rsidRPr="002863D4">
              <w:rPr>
                <w:rFonts w:ascii="Calibri" w:hAnsi="Calibri" w:cs="Calibri"/>
                <w:sz w:val="22"/>
                <w:lang w:val="en-US"/>
              </w:rPr>
              <w:t xml:space="preserve"> eutrophication problem because there are marginal biological impacts.  However the Stage 2 investigation into source apportionment has indicated that, unusually, the Medina could be </w:t>
            </w:r>
            <w:r w:rsidRPr="002863D4">
              <w:rPr>
                <w:rFonts w:ascii="Calibri" w:hAnsi="Calibri" w:cs="Calibri"/>
                <w:sz w:val="22"/>
                <w:u w:val="single"/>
                <w:lang w:val="en-US"/>
              </w:rPr>
              <w:t>phosphorus-limited</w:t>
            </w:r>
            <w:r w:rsidRPr="002863D4">
              <w:rPr>
                <w:rFonts w:ascii="Calibri" w:hAnsi="Calibri" w:cs="Calibri"/>
                <w:sz w:val="22"/>
                <w:lang w:val="en-US"/>
              </w:rPr>
              <w:t>, rather than nitrogen-limited. The investigation is still ongoing.</w:t>
            </w:r>
          </w:p>
          <w:p w:rsidR="005B635D" w:rsidRPr="002863D4" w:rsidRDefault="005B635D" w:rsidP="00186421">
            <w:pPr>
              <w:spacing w:after="0" w:line="240" w:lineRule="auto"/>
              <w:rPr>
                <w:rFonts w:ascii="Calibri" w:hAnsi="Calibri" w:cs="Calibri"/>
                <w:b/>
                <w:bCs/>
                <w:sz w:val="22"/>
                <w:lang w:val="en-US"/>
              </w:rPr>
            </w:pPr>
          </w:p>
          <w:p w:rsidR="005B635D" w:rsidRPr="002863D4" w:rsidRDefault="005B635D" w:rsidP="00186421">
            <w:pPr>
              <w:autoSpaceDE w:val="0"/>
              <w:autoSpaceDN w:val="0"/>
              <w:adjustRightInd w:val="0"/>
              <w:spacing w:after="0"/>
              <w:rPr>
                <w:rFonts w:ascii="Calibri" w:hAnsi="Calibri" w:cs="Calibri"/>
                <w:sz w:val="22"/>
              </w:rPr>
            </w:pPr>
            <w:r w:rsidRPr="002863D4">
              <w:rPr>
                <w:rFonts w:ascii="Calibri" w:hAnsi="Calibri" w:cs="Calibri"/>
                <w:sz w:val="22"/>
              </w:rPr>
              <w:t xml:space="preserve">Dissolved Inorganic Nitrogen (DIN) from sewage, fertilizer </w:t>
            </w:r>
            <w:proofErr w:type="spellStart"/>
            <w:r w:rsidRPr="002863D4">
              <w:rPr>
                <w:rFonts w:ascii="Calibri" w:hAnsi="Calibri" w:cs="Calibri"/>
                <w:sz w:val="22"/>
              </w:rPr>
              <w:t>etc</w:t>
            </w:r>
            <w:proofErr w:type="spellEnd"/>
            <w:r w:rsidRPr="002863D4">
              <w:rPr>
                <w:rFonts w:ascii="Calibri" w:hAnsi="Calibri" w:cs="Calibri"/>
                <w:sz w:val="22"/>
              </w:rPr>
              <w:t xml:space="preserve"> causes 'eutrophication' - excessive seaweed and algae growth, which upsets</w:t>
            </w:r>
          </w:p>
          <w:p w:rsidR="005B635D" w:rsidRPr="002863D4" w:rsidRDefault="005B635D" w:rsidP="00186421">
            <w:pPr>
              <w:autoSpaceDE w:val="0"/>
              <w:autoSpaceDN w:val="0"/>
              <w:adjustRightInd w:val="0"/>
              <w:spacing w:after="0"/>
              <w:rPr>
                <w:rFonts w:ascii="Calibri" w:hAnsi="Calibri" w:cs="Calibri"/>
                <w:sz w:val="22"/>
              </w:rPr>
            </w:pPr>
            <w:proofErr w:type="gramStart"/>
            <w:r w:rsidRPr="002863D4">
              <w:rPr>
                <w:rFonts w:ascii="Calibri" w:hAnsi="Calibri" w:cs="Calibri"/>
                <w:sz w:val="22"/>
              </w:rPr>
              <w:t>the</w:t>
            </w:r>
            <w:proofErr w:type="gramEnd"/>
            <w:r w:rsidRPr="002863D4">
              <w:rPr>
                <w:rFonts w:ascii="Calibri" w:hAnsi="Calibri" w:cs="Calibri"/>
                <w:sz w:val="22"/>
              </w:rPr>
              <w:t xml:space="preserve"> aquatic ecosystem. </w:t>
            </w:r>
          </w:p>
          <w:p w:rsidR="005B635D" w:rsidRPr="002863D4" w:rsidRDefault="005B635D" w:rsidP="00186421">
            <w:pPr>
              <w:spacing w:after="0" w:line="240" w:lineRule="auto"/>
              <w:rPr>
                <w:rFonts w:ascii="Calibri" w:hAnsi="Calibri" w:cs="Calibri"/>
                <w:sz w:val="22"/>
              </w:rPr>
            </w:pPr>
          </w:p>
          <w:p w:rsidR="005B635D" w:rsidRPr="002863D4" w:rsidRDefault="005B635D" w:rsidP="00186421">
            <w:pPr>
              <w:spacing w:after="0" w:line="240" w:lineRule="auto"/>
              <w:rPr>
                <w:rFonts w:ascii="Calibri" w:hAnsi="Calibri" w:cs="Calibri"/>
                <w:b/>
                <w:bCs/>
                <w:sz w:val="22"/>
                <w:lang w:val="en-US"/>
              </w:rPr>
            </w:pPr>
            <w:r w:rsidRPr="002863D4">
              <w:rPr>
                <w:rFonts w:ascii="Calibri" w:hAnsi="Calibri" w:cs="Calibri"/>
                <w:sz w:val="22"/>
              </w:rPr>
              <w:t xml:space="preserve">Reasons for failures are likely to include coastal background nutrient sources, diffuse agricultural and rural land management </w:t>
            </w:r>
            <w:r w:rsidRPr="002863D4">
              <w:rPr>
                <w:rFonts w:ascii="Calibri" w:hAnsi="Calibri" w:cs="Calibri"/>
                <w:sz w:val="22"/>
              </w:rPr>
              <w:lastRenderedPageBreak/>
              <w:t>pollution, sewage discharges and urban diffuse sources.</w:t>
            </w:r>
          </w:p>
        </w:tc>
        <w:tc>
          <w:tcPr>
            <w:tcW w:w="4621" w:type="dxa"/>
          </w:tcPr>
          <w:p w:rsidR="005B635D" w:rsidRPr="002863D4" w:rsidRDefault="005B635D" w:rsidP="00186421">
            <w:pPr>
              <w:spacing w:after="0"/>
              <w:rPr>
                <w:rFonts w:ascii="Calibri" w:hAnsi="Calibri" w:cs="Calibri"/>
                <w:sz w:val="22"/>
              </w:rPr>
            </w:pPr>
            <w:r>
              <w:rPr>
                <w:rFonts w:ascii="Calibri" w:hAnsi="Calibri" w:cs="Calibri"/>
                <w:sz w:val="22"/>
              </w:rPr>
              <w:lastRenderedPageBreak/>
              <w:t>-</w:t>
            </w:r>
            <w:r w:rsidRPr="002863D4">
              <w:rPr>
                <w:rFonts w:ascii="Calibri" w:hAnsi="Calibri" w:cs="Calibri"/>
                <w:sz w:val="22"/>
              </w:rPr>
              <w:t>Mapping of CSO</w:t>
            </w:r>
            <w:r>
              <w:rPr>
                <w:rFonts w:ascii="Calibri" w:hAnsi="Calibri" w:cs="Calibri"/>
                <w:sz w:val="22"/>
              </w:rPr>
              <w:t xml:space="preserve"> spill data</w:t>
            </w:r>
            <w:r w:rsidRPr="002863D4">
              <w:rPr>
                <w:rFonts w:ascii="Calibri" w:hAnsi="Calibri" w:cs="Calibri"/>
                <w:sz w:val="22"/>
              </w:rPr>
              <w:t xml:space="preserve"> is underway by Southern Water.</w:t>
            </w:r>
            <w:r>
              <w:rPr>
                <w:rFonts w:ascii="Calibri" w:hAnsi="Calibri" w:cs="Calibri"/>
                <w:sz w:val="22"/>
              </w:rPr>
              <w:t xml:space="preserve"> Completion March 2017. If action, likely to be in AMP 2020-25. Solution may be river bed pipe, fed by CSOs, taking load away.</w:t>
            </w:r>
          </w:p>
          <w:p w:rsidR="005B635D" w:rsidRDefault="005B635D" w:rsidP="00186421">
            <w:pPr>
              <w:spacing w:after="0"/>
              <w:rPr>
                <w:rFonts w:ascii="Calibri" w:hAnsi="Calibri" w:cs="Calibri"/>
                <w:sz w:val="22"/>
              </w:rPr>
            </w:pPr>
          </w:p>
          <w:p w:rsidR="005B635D" w:rsidRDefault="005B635D" w:rsidP="00186421">
            <w:pPr>
              <w:spacing w:after="0"/>
              <w:rPr>
                <w:rFonts w:ascii="Calibri" w:hAnsi="Calibri" w:cs="Calibri"/>
                <w:sz w:val="22"/>
              </w:rPr>
            </w:pPr>
            <w:r w:rsidRPr="006F6191">
              <w:rPr>
                <w:rFonts w:ascii="Calibri" w:hAnsi="Calibri" w:cs="Calibri"/>
                <w:bCs/>
                <w:sz w:val="22"/>
                <w:lang w:val="en-US"/>
              </w:rPr>
              <w:t>-</w:t>
            </w:r>
            <w:r>
              <w:rPr>
                <w:rFonts w:ascii="Calibri" w:hAnsi="Calibri" w:cs="Calibri"/>
                <w:bCs/>
                <w:sz w:val="22"/>
                <w:lang w:val="en-US"/>
              </w:rPr>
              <w:t>Encourage evidence building of spills to build up case.</w:t>
            </w:r>
          </w:p>
          <w:p w:rsidR="005B635D" w:rsidRDefault="005B635D" w:rsidP="00186421">
            <w:pPr>
              <w:spacing w:after="0"/>
              <w:rPr>
                <w:rFonts w:ascii="Calibri" w:hAnsi="Calibri" w:cs="Calibri"/>
                <w:sz w:val="22"/>
              </w:rPr>
            </w:pPr>
          </w:p>
          <w:p w:rsidR="005B635D" w:rsidRPr="002863D4" w:rsidRDefault="005B635D" w:rsidP="00186421">
            <w:pPr>
              <w:spacing w:after="0"/>
              <w:rPr>
                <w:rFonts w:ascii="Calibri" w:hAnsi="Calibri" w:cs="Calibri"/>
                <w:sz w:val="22"/>
              </w:rPr>
            </w:pPr>
            <w:r w:rsidRPr="002863D4">
              <w:rPr>
                <w:rFonts w:ascii="Calibri" w:hAnsi="Calibri" w:cs="Calibri"/>
                <w:sz w:val="22"/>
              </w:rPr>
              <w:t>Farmland:</w:t>
            </w:r>
          </w:p>
          <w:p w:rsidR="005B635D" w:rsidRPr="002863D4" w:rsidRDefault="005B635D" w:rsidP="00186421">
            <w:pPr>
              <w:spacing w:after="0"/>
              <w:rPr>
                <w:rFonts w:ascii="Calibri" w:hAnsi="Calibri" w:cs="Calibri"/>
                <w:sz w:val="22"/>
              </w:rPr>
            </w:pPr>
            <w:r w:rsidRPr="002863D4">
              <w:rPr>
                <w:rFonts w:ascii="Calibri" w:hAnsi="Calibri" w:cs="Calibri"/>
                <w:sz w:val="22"/>
              </w:rPr>
              <w:t xml:space="preserve">-Continue targeting diffuse agricultural pollution to ensure nitrogen from diffuse sources is reduced, contributing to a slow decrease in levels of </w:t>
            </w:r>
            <w:proofErr w:type="spellStart"/>
            <w:r w:rsidRPr="002863D4">
              <w:rPr>
                <w:rFonts w:ascii="Calibri" w:hAnsi="Calibri" w:cs="Calibri"/>
                <w:sz w:val="22"/>
              </w:rPr>
              <w:t>Macroalgae</w:t>
            </w:r>
            <w:proofErr w:type="spellEnd"/>
            <w:r w:rsidRPr="002863D4">
              <w:rPr>
                <w:rFonts w:ascii="Calibri" w:hAnsi="Calibri" w:cs="Calibri"/>
                <w:sz w:val="22"/>
              </w:rPr>
              <w:t xml:space="preserve">. </w:t>
            </w:r>
          </w:p>
          <w:p w:rsidR="005B635D" w:rsidRDefault="005B635D" w:rsidP="00186421">
            <w:pPr>
              <w:spacing w:after="0"/>
              <w:rPr>
                <w:rFonts w:ascii="Calibri" w:hAnsi="Calibri" w:cs="Calibri"/>
                <w:sz w:val="22"/>
              </w:rPr>
            </w:pPr>
          </w:p>
          <w:p w:rsidR="005B635D" w:rsidRPr="002863D4" w:rsidRDefault="005B635D" w:rsidP="00186421">
            <w:pPr>
              <w:spacing w:after="0"/>
              <w:rPr>
                <w:rFonts w:ascii="Calibri" w:hAnsi="Calibri" w:cs="Calibri"/>
                <w:sz w:val="22"/>
              </w:rPr>
            </w:pPr>
            <w:r w:rsidRPr="002863D4">
              <w:rPr>
                <w:rFonts w:ascii="Calibri" w:hAnsi="Calibri" w:cs="Calibri"/>
                <w:sz w:val="22"/>
              </w:rPr>
              <w:t>Recreational boats: Campaigns to reduce discharge to sea:</w:t>
            </w:r>
          </w:p>
          <w:p w:rsidR="005B635D" w:rsidRPr="002863D4" w:rsidRDefault="005B635D" w:rsidP="00186421">
            <w:pPr>
              <w:spacing w:after="0"/>
              <w:rPr>
                <w:rFonts w:ascii="Calibri" w:hAnsi="Calibri" w:cs="Calibri"/>
                <w:sz w:val="22"/>
              </w:rPr>
            </w:pPr>
            <w:r w:rsidRPr="002863D4">
              <w:rPr>
                <w:rFonts w:ascii="Calibri" w:hAnsi="Calibri" w:cs="Calibri"/>
                <w:sz w:val="22"/>
              </w:rPr>
              <w:t>-Green Blue, run by BMF and RYA, to raise environmental awareness with recreational boaters.</w:t>
            </w:r>
          </w:p>
          <w:p w:rsidR="005B635D" w:rsidRPr="002863D4" w:rsidRDefault="005B635D" w:rsidP="00186421">
            <w:pPr>
              <w:spacing w:after="0"/>
              <w:rPr>
                <w:rFonts w:ascii="Calibri" w:hAnsi="Calibri" w:cs="Calibri"/>
                <w:sz w:val="22"/>
              </w:rPr>
            </w:pPr>
            <w:r w:rsidRPr="002863D4">
              <w:rPr>
                <w:rFonts w:ascii="Calibri" w:hAnsi="Calibri" w:cs="Calibri"/>
                <w:sz w:val="22"/>
              </w:rPr>
              <w:t>-Love Where You Sail partnership, funded by EA, to raise awareness and reduce discharges to the sea.</w:t>
            </w:r>
          </w:p>
          <w:p w:rsidR="005B635D" w:rsidRPr="006F6191" w:rsidRDefault="005B635D" w:rsidP="00186421">
            <w:pPr>
              <w:spacing w:after="0" w:line="240" w:lineRule="auto"/>
              <w:rPr>
                <w:rFonts w:ascii="Calibri" w:hAnsi="Calibri" w:cs="Calibri"/>
                <w:bCs/>
                <w:sz w:val="22"/>
                <w:lang w:val="en-US"/>
              </w:rPr>
            </w:pPr>
          </w:p>
        </w:tc>
      </w:tr>
      <w:tr w:rsidR="005B635D" w:rsidRPr="002863D4" w:rsidTr="00186421">
        <w:tc>
          <w:tcPr>
            <w:tcW w:w="4621" w:type="dxa"/>
          </w:tcPr>
          <w:p w:rsidR="005B635D" w:rsidRPr="002863D4" w:rsidRDefault="005B635D" w:rsidP="00186421">
            <w:pPr>
              <w:spacing w:after="0"/>
              <w:rPr>
                <w:rFonts w:ascii="Calibri" w:hAnsi="Calibri" w:cs="Calibri"/>
                <w:sz w:val="22"/>
              </w:rPr>
            </w:pPr>
            <w:r w:rsidRPr="002863D4">
              <w:rPr>
                <w:rFonts w:ascii="Calibri" w:hAnsi="Calibri" w:cs="Calibri"/>
                <w:sz w:val="22"/>
              </w:rPr>
              <w:lastRenderedPageBreak/>
              <w:t>Medina Shellfish Water Protected Area fails for high concentrations of faecal bacteria in shellfish flesh.</w:t>
            </w:r>
          </w:p>
          <w:p w:rsidR="005B635D" w:rsidRPr="002863D4" w:rsidRDefault="005B635D" w:rsidP="00186421">
            <w:pPr>
              <w:spacing w:after="0"/>
              <w:rPr>
                <w:rFonts w:ascii="Calibri" w:hAnsi="Calibri" w:cs="Calibri"/>
                <w:sz w:val="22"/>
              </w:rPr>
            </w:pPr>
            <w:r w:rsidRPr="002863D4">
              <w:rPr>
                <w:rFonts w:ascii="Calibri" w:hAnsi="Calibri" w:cs="Calibri"/>
                <w:sz w:val="22"/>
              </w:rPr>
              <w:t>Medina has never complied with guideline bacterial standard. To attain compliance by achieving 8 out of 10 years, Medina needs to reduce E.coli pollution by 91-100%.</w:t>
            </w:r>
          </w:p>
          <w:p w:rsidR="005B635D" w:rsidRPr="002863D4" w:rsidRDefault="005B635D" w:rsidP="00186421">
            <w:pPr>
              <w:spacing w:after="0"/>
              <w:rPr>
                <w:rFonts w:ascii="Calibri" w:hAnsi="Calibri" w:cs="Calibri"/>
                <w:sz w:val="22"/>
              </w:rPr>
            </w:pPr>
            <w:r w:rsidRPr="002863D4">
              <w:rPr>
                <w:rFonts w:ascii="Calibri" w:hAnsi="Calibri" w:cs="Calibri"/>
                <w:sz w:val="22"/>
              </w:rPr>
              <w:t>There is no commercial harvesting of shellfish, due to lack of stocks and prohibited status.</w:t>
            </w:r>
          </w:p>
          <w:p w:rsidR="005B635D" w:rsidRPr="002863D4" w:rsidRDefault="005B635D" w:rsidP="00186421">
            <w:pPr>
              <w:spacing w:after="0" w:line="240" w:lineRule="auto"/>
              <w:rPr>
                <w:rFonts w:ascii="Calibri" w:hAnsi="Calibri" w:cs="Calibri"/>
                <w:bCs/>
                <w:sz w:val="22"/>
              </w:rPr>
            </w:pPr>
          </w:p>
        </w:tc>
        <w:tc>
          <w:tcPr>
            <w:tcW w:w="4621" w:type="dxa"/>
          </w:tcPr>
          <w:p w:rsidR="005B635D" w:rsidRPr="002863D4" w:rsidRDefault="005B635D" w:rsidP="005B635D">
            <w:pPr>
              <w:numPr>
                <w:ilvl w:val="0"/>
                <w:numId w:val="2"/>
              </w:numPr>
              <w:spacing w:after="0" w:line="240" w:lineRule="auto"/>
              <w:rPr>
                <w:rFonts w:ascii="Calibri" w:hAnsi="Calibri" w:cs="Calibri"/>
                <w:sz w:val="22"/>
                <w:lang w:val="en-US"/>
              </w:rPr>
            </w:pPr>
            <w:r w:rsidRPr="002863D4">
              <w:rPr>
                <w:rFonts w:ascii="Calibri" w:hAnsi="Calibri" w:cs="Calibri"/>
                <w:sz w:val="22"/>
                <w:lang w:val="en-US"/>
              </w:rPr>
              <w:t xml:space="preserve">EA to work with Southern Water to progress upgrading the sewer network models (as an AMP6 investigation) and to </w:t>
            </w:r>
          </w:p>
          <w:p w:rsidR="005B635D" w:rsidRPr="002863D4" w:rsidRDefault="005B635D" w:rsidP="005B635D">
            <w:pPr>
              <w:numPr>
                <w:ilvl w:val="0"/>
                <w:numId w:val="2"/>
              </w:numPr>
              <w:spacing w:after="0" w:line="240" w:lineRule="auto"/>
              <w:rPr>
                <w:rFonts w:ascii="Calibri" w:hAnsi="Calibri" w:cs="Calibri"/>
                <w:sz w:val="22"/>
                <w:lang w:val="en-US"/>
              </w:rPr>
            </w:pPr>
            <w:proofErr w:type="gramStart"/>
            <w:r w:rsidRPr="002863D4">
              <w:rPr>
                <w:rFonts w:ascii="Calibri" w:hAnsi="Calibri" w:cs="Calibri"/>
                <w:sz w:val="22"/>
                <w:lang w:val="en-US"/>
              </w:rPr>
              <w:t>assess</w:t>
            </w:r>
            <w:proofErr w:type="gramEnd"/>
            <w:r w:rsidRPr="002863D4">
              <w:rPr>
                <w:rFonts w:ascii="Calibri" w:hAnsi="Calibri" w:cs="Calibri"/>
                <w:sz w:val="22"/>
                <w:lang w:val="en-US"/>
              </w:rPr>
              <w:t xml:space="preserve"> the impact of storm overflows into Medina so future improvements can be implemented.</w:t>
            </w:r>
          </w:p>
          <w:p w:rsidR="005B635D" w:rsidRPr="002863D4" w:rsidRDefault="005B635D" w:rsidP="005B635D">
            <w:pPr>
              <w:numPr>
                <w:ilvl w:val="0"/>
                <w:numId w:val="2"/>
              </w:numPr>
              <w:spacing w:after="0" w:line="240" w:lineRule="auto"/>
              <w:rPr>
                <w:rFonts w:ascii="Calibri" w:hAnsi="Calibri" w:cs="Calibri"/>
                <w:sz w:val="22"/>
                <w:lang w:val="en-US"/>
              </w:rPr>
            </w:pPr>
            <w:r w:rsidRPr="002863D4">
              <w:rPr>
                <w:rFonts w:ascii="Calibri" w:hAnsi="Calibri" w:cs="Calibri"/>
                <w:sz w:val="22"/>
                <w:lang w:val="en-US"/>
              </w:rPr>
              <w:t>Work with stakeholders to reduce other sources of bacterial pollution such as diffuse pollution from agricultural run-off, wrong connections or discharges from boats.</w:t>
            </w:r>
          </w:p>
          <w:p w:rsidR="005B635D" w:rsidRPr="002863D4" w:rsidRDefault="005B635D" w:rsidP="00186421">
            <w:pPr>
              <w:spacing w:after="0"/>
              <w:rPr>
                <w:rFonts w:ascii="Calibri" w:hAnsi="Calibri" w:cs="Calibri"/>
                <w:sz w:val="22"/>
              </w:rPr>
            </w:pPr>
          </w:p>
        </w:tc>
      </w:tr>
      <w:tr w:rsidR="005B635D" w:rsidRPr="002863D4" w:rsidTr="00186421">
        <w:tc>
          <w:tcPr>
            <w:tcW w:w="4621" w:type="dxa"/>
          </w:tcPr>
          <w:p w:rsidR="005B635D" w:rsidRPr="002863D4" w:rsidRDefault="005B635D" w:rsidP="00186421">
            <w:pPr>
              <w:spacing w:after="0"/>
              <w:rPr>
                <w:rFonts w:ascii="Calibri" w:hAnsi="Calibri" w:cs="Calibri"/>
                <w:sz w:val="22"/>
              </w:rPr>
            </w:pPr>
            <w:r w:rsidRPr="002863D4">
              <w:rPr>
                <w:rFonts w:ascii="Calibri" w:hAnsi="Calibri" w:cs="Calibri"/>
                <w:b/>
                <w:sz w:val="22"/>
              </w:rPr>
              <w:t>Cowe</w:t>
            </w:r>
            <w:r w:rsidRPr="002863D4">
              <w:rPr>
                <w:rFonts w:ascii="Calibri" w:hAnsi="Calibri" w:cs="Calibri"/>
                <w:sz w:val="22"/>
              </w:rPr>
              <w:t>s Shellfish Water Protected Area fails for high concentrations of faecal bacteria in shellfish flesh. Cowes has achieved compliance with the guideline standard 4 times in 10 years. It needs to reduce E.coli pollution by 56-95% to comply.</w:t>
            </w:r>
          </w:p>
        </w:tc>
        <w:tc>
          <w:tcPr>
            <w:tcW w:w="4621" w:type="dxa"/>
          </w:tcPr>
          <w:p w:rsidR="005B635D" w:rsidRPr="002863D4" w:rsidRDefault="005B635D" w:rsidP="00186421">
            <w:pPr>
              <w:spacing w:after="0" w:line="240" w:lineRule="auto"/>
              <w:rPr>
                <w:rFonts w:ascii="Calibri" w:hAnsi="Calibri" w:cs="Calibri"/>
                <w:sz w:val="22"/>
                <w:lang w:val="en-US"/>
              </w:rPr>
            </w:pPr>
            <w:r w:rsidRPr="002863D4">
              <w:rPr>
                <w:rFonts w:ascii="Calibri" w:hAnsi="Calibri" w:cs="Calibri"/>
                <w:sz w:val="22"/>
                <w:lang w:val="en-US"/>
              </w:rPr>
              <w:t>Actions as Medina.</w:t>
            </w:r>
          </w:p>
        </w:tc>
      </w:tr>
      <w:tr w:rsidR="005B635D" w:rsidRPr="002863D4" w:rsidTr="00186421">
        <w:tc>
          <w:tcPr>
            <w:tcW w:w="4621" w:type="dxa"/>
          </w:tcPr>
          <w:p w:rsidR="005B635D" w:rsidRPr="002863D4" w:rsidRDefault="005B635D" w:rsidP="00186421">
            <w:pPr>
              <w:spacing w:after="0" w:line="240" w:lineRule="auto"/>
              <w:rPr>
                <w:rFonts w:ascii="Calibri" w:hAnsi="Calibri" w:cs="Calibri"/>
                <w:bCs/>
                <w:sz w:val="22"/>
              </w:rPr>
            </w:pPr>
            <w:r w:rsidRPr="002863D4">
              <w:rPr>
                <w:rFonts w:ascii="Calibri" w:hAnsi="Calibri" w:cs="Calibri"/>
                <w:bCs/>
                <w:sz w:val="22"/>
                <w:lang w:val="en-US"/>
              </w:rPr>
              <w:t>Invertebrates are a Moderate fail.</w:t>
            </w:r>
          </w:p>
          <w:p w:rsidR="005B635D" w:rsidRPr="002863D4" w:rsidRDefault="005B635D" w:rsidP="00186421">
            <w:pPr>
              <w:spacing w:after="0" w:line="240" w:lineRule="auto"/>
              <w:rPr>
                <w:rFonts w:ascii="Calibri" w:hAnsi="Calibri" w:cs="Calibri"/>
                <w:sz w:val="22"/>
              </w:rPr>
            </w:pPr>
            <w:r w:rsidRPr="002863D4">
              <w:rPr>
                <w:rFonts w:ascii="Calibri" w:hAnsi="Calibri" w:cs="Calibri"/>
                <w:sz w:val="22"/>
              </w:rPr>
              <w:t>New investigation - the classification is based on a single Natural England sample point so there is low confidence in the data.</w:t>
            </w:r>
          </w:p>
          <w:p w:rsidR="005B635D" w:rsidRPr="002863D4" w:rsidRDefault="005B635D" w:rsidP="00186421">
            <w:pPr>
              <w:spacing w:after="0" w:line="240" w:lineRule="auto"/>
              <w:rPr>
                <w:rFonts w:ascii="Calibri" w:hAnsi="Calibri" w:cs="Calibri"/>
                <w:b/>
                <w:bCs/>
                <w:sz w:val="22"/>
              </w:rPr>
            </w:pPr>
          </w:p>
        </w:tc>
        <w:tc>
          <w:tcPr>
            <w:tcW w:w="4621" w:type="dxa"/>
          </w:tcPr>
          <w:p w:rsidR="005B635D" w:rsidRPr="006F6191" w:rsidRDefault="005B635D" w:rsidP="00186421">
            <w:pPr>
              <w:spacing w:after="0" w:line="240" w:lineRule="auto"/>
              <w:rPr>
                <w:rFonts w:ascii="Calibri" w:hAnsi="Calibri" w:cs="Calibri"/>
                <w:bCs/>
                <w:sz w:val="22"/>
                <w:lang w:val="en-US"/>
              </w:rPr>
            </w:pPr>
            <w:r w:rsidRPr="006F6191">
              <w:rPr>
                <w:rFonts w:ascii="Calibri" w:hAnsi="Calibri" w:cs="Calibri"/>
                <w:bCs/>
                <w:sz w:val="22"/>
                <w:lang w:val="en-US"/>
              </w:rPr>
              <w:t>Appropriate</w:t>
            </w:r>
            <w:r>
              <w:rPr>
                <w:rFonts w:ascii="Calibri" w:hAnsi="Calibri" w:cs="Calibri"/>
                <w:bCs/>
                <w:sz w:val="22"/>
                <w:lang w:val="en-US"/>
              </w:rPr>
              <w:t>?</w:t>
            </w:r>
          </w:p>
        </w:tc>
      </w:tr>
    </w:tbl>
    <w:p w:rsidR="004C7B58" w:rsidRDefault="004C7B58"/>
    <w:sectPr w:rsidR="004C7B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1862CF"/>
    <w:multiLevelType w:val="hybridMultilevel"/>
    <w:tmpl w:val="D702FC34"/>
    <w:lvl w:ilvl="0" w:tplc="FFFFFFFF">
      <w:start w:val="1"/>
      <w:numFmt w:val="bullet"/>
      <w:lvlText w:val=""/>
      <w:lvlJc w:val="left"/>
      <w:pPr>
        <w:ind w:left="360" w:hanging="360"/>
      </w:pPr>
      <w:rPr>
        <w:rFonts w:ascii="Symbol" w:hAnsi="Symbol" w:hint="default"/>
        <w:sz w:val="24"/>
        <w:szCs w:val="24"/>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5ED857F9"/>
    <w:multiLevelType w:val="hybridMultilevel"/>
    <w:tmpl w:val="5A7A4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35D"/>
    <w:rsid w:val="004C7B58"/>
    <w:rsid w:val="005B6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F4D4B9-DC3A-46E1-9A88-6CA73D1F8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35D"/>
    <w:pPr>
      <w:spacing w:after="200" w:line="276" w:lineRule="auto"/>
    </w:pPr>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Flux</dc:creator>
  <cp:keywords/>
  <dc:description/>
  <cp:lastModifiedBy>Carol Flux</cp:lastModifiedBy>
  <cp:revision>1</cp:revision>
  <dcterms:created xsi:type="dcterms:W3CDTF">2015-11-21T13:21:00Z</dcterms:created>
  <dcterms:modified xsi:type="dcterms:W3CDTF">2015-11-21T13:23:00Z</dcterms:modified>
</cp:coreProperties>
</file>